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 Narrow" w:hAnsi="Arial Narrow"/>
        </w:rPr>
        <w:id w:val="-820117526"/>
        <w:docPartObj>
          <w:docPartGallery w:val="Cover Pages"/>
          <w:docPartUnique/>
        </w:docPartObj>
      </w:sdtPr>
      <w:sdtEndPr/>
      <w:sdtContent>
        <w:p w:rsidR="00AA7DCF" w:rsidRPr="00B91090" w:rsidRDefault="00943B1E" w:rsidP="0060342C">
          <w:pPr>
            <w:jc w:val="center"/>
            <w:rPr>
              <w:rFonts w:ascii="Arial Narrow" w:hAnsi="Arial Narrow"/>
            </w:rPr>
          </w:pPr>
          <w:r>
            <w:rPr>
              <w:noProof/>
              <w:lang w:val="hr-HR" w:eastAsia="hr-HR"/>
            </w:rPr>
            <w:drawing>
              <wp:anchor distT="0" distB="0" distL="114300" distR="114300" simplePos="0" relativeHeight="251659264" behindDoc="0" locked="0" layoutInCell="1" allowOverlap="1" wp14:anchorId="7989C651" wp14:editId="358A10A8">
                <wp:simplePos x="0" y="0"/>
                <wp:positionH relativeFrom="margin">
                  <wp:align>left</wp:align>
                </wp:positionH>
                <wp:positionV relativeFrom="topMargin">
                  <wp:align>bottom</wp:align>
                </wp:positionV>
                <wp:extent cx="6361253" cy="628650"/>
                <wp:effectExtent l="0" t="0" r="0" b="0"/>
                <wp:wrapNone/>
                <wp:docPr id="5" name="Picture 5" descr="A yellow building with many windows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27647896" name="Picture 3" descr="A yellow building with many windows&#10;&#10;AI-generated content may be incorrect."/>
                        <pic:cNvPicPr/>
                      </pic:nvPicPr>
                      <pic:blipFill rotWithShape="1"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1411"/>
                        <a:stretch/>
                      </pic:blipFill>
                      <pic:spPr bwMode="auto">
                        <a:xfrm>
                          <a:off x="0" y="0"/>
                          <a:ext cx="6361253" cy="6286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AA7DCF" w:rsidRPr="00B91090" w:rsidRDefault="00D04D2B" w:rsidP="0060342C">
          <w:pPr>
            <w:widowControl/>
            <w:autoSpaceDE/>
            <w:autoSpaceDN/>
            <w:spacing w:after="160" w:line="259" w:lineRule="auto"/>
            <w:jc w:val="center"/>
            <w:rPr>
              <w:rFonts w:ascii="Arial Narrow" w:hAnsi="Arial Narrow"/>
            </w:rPr>
          </w:pPr>
        </w:p>
      </w:sdtContent>
    </w:sdt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Default="00AA7DCF" w:rsidP="0060342C">
      <w:pPr>
        <w:jc w:val="center"/>
        <w:rPr>
          <w:rFonts w:ascii="Arial Narrow" w:hAnsi="Arial Narrow"/>
        </w:rPr>
      </w:pPr>
    </w:p>
    <w:p w:rsidR="0060342C" w:rsidRDefault="0060342C" w:rsidP="0060342C">
      <w:pPr>
        <w:jc w:val="center"/>
        <w:rPr>
          <w:rFonts w:ascii="Arial Narrow" w:hAnsi="Arial Narrow"/>
        </w:rPr>
      </w:pPr>
    </w:p>
    <w:p w:rsidR="0060342C" w:rsidRDefault="0060342C" w:rsidP="0060342C">
      <w:pPr>
        <w:jc w:val="center"/>
        <w:rPr>
          <w:rFonts w:ascii="Arial Narrow" w:hAnsi="Arial Narrow"/>
        </w:rPr>
      </w:pPr>
    </w:p>
    <w:p w:rsidR="0060342C" w:rsidRDefault="0060342C" w:rsidP="0060342C">
      <w:pPr>
        <w:jc w:val="center"/>
        <w:rPr>
          <w:rFonts w:ascii="Arial Narrow" w:hAnsi="Arial Narrow"/>
        </w:rPr>
      </w:pPr>
    </w:p>
    <w:p w:rsidR="0060342C" w:rsidRPr="00B91090" w:rsidRDefault="0060342C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</w:rPr>
      </w:pPr>
    </w:p>
    <w:p w:rsidR="00AA7DCF" w:rsidRPr="00B91090" w:rsidRDefault="00AA7DCF" w:rsidP="0060342C">
      <w:pPr>
        <w:jc w:val="center"/>
        <w:rPr>
          <w:rFonts w:ascii="Arial Narrow" w:hAnsi="Arial Narrow"/>
          <w:b/>
          <w:sz w:val="36"/>
          <w:szCs w:val="36"/>
        </w:rPr>
      </w:pPr>
      <w:r w:rsidRPr="00B91090">
        <w:rPr>
          <w:rFonts w:ascii="Arial Narrow" w:hAnsi="Arial Narrow"/>
          <w:b/>
          <w:sz w:val="36"/>
          <w:szCs w:val="36"/>
        </w:rPr>
        <w:t>POLUGODIŠNJ</w:t>
      </w:r>
      <w:r w:rsidR="00712B66">
        <w:rPr>
          <w:rFonts w:ascii="Arial Narrow" w:hAnsi="Arial Narrow"/>
          <w:b/>
          <w:sz w:val="36"/>
          <w:szCs w:val="36"/>
        </w:rPr>
        <w:t>I IZVJEŠTAJ</w:t>
      </w:r>
      <w:r w:rsidRPr="00B91090">
        <w:rPr>
          <w:rFonts w:ascii="Arial Narrow" w:hAnsi="Arial Narrow"/>
          <w:b/>
          <w:sz w:val="36"/>
          <w:szCs w:val="36"/>
        </w:rPr>
        <w:t xml:space="preserve"> O IZVRŠENJU                        </w:t>
      </w:r>
      <w:r w:rsidR="0060342C">
        <w:rPr>
          <w:rFonts w:ascii="Arial Narrow" w:hAnsi="Arial Narrow"/>
          <w:b/>
          <w:sz w:val="36"/>
          <w:szCs w:val="36"/>
        </w:rPr>
        <w:t xml:space="preserve">      FINANCIJSKOG PLANA</w:t>
      </w:r>
      <w:r w:rsidR="008E16A2">
        <w:rPr>
          <w:rFonts w:ascii="Arial Narrow" w:hAnsi="Arial Narrow"/>
          <w:b/>
          <w:sz w:val="36"/>
          <w:szCs w:val="36"/>
        </w:rPr>
        <w:t xml:space="preserve"> ZA</w:t>
      </w:r>
      <w:r w:rsidR="0060342C">
        <w:rPr>
          <w:rFonts w:ascii="Arial Narrow" w:hAnsi="Arial Narrow"/>
          <w:b/>
          <w:sz w:val="36"/>
          <w:szCs w:val="36"/>
        </w:rPr>
        <w:t xml:space="preserve"> </w:t>
      </w:r>
      <w:r w:rsidR="00784085">
        <w:rPr>
          <w:rFonts w:ascii="Arial Narrow" w:hAnsi="Arial Narrow"/>
          <w:b/>
          <w:sz w:val="36"/>
          <w:szCs w:val="36"/>
        </w:rPr>
        <w:t>SIJEČANJ – LIPANJ 2026</w:t>
      </w:r>
      <w:r w:rsidR="005B03DF" w:rsidRPr="00B91090">
        <w:rPr>
          <w:rFonts w:ascii="Arial Narrow" w:hAnsi="Arial Narrow"/>
          <w:b/>
          <w:sz w:val="36"/>
          <w:szCs w:val="36"/>
        </w:rPr>
        <w:t>.</w:t>
      </w:r>
    </w:p>
    <w:p w:rsidR="00AA7DCF" w:rsidRPr="00B91090" w:rsidRDefault="00AA7DCF" w:rsidP="0060342C">
      <w:pPr>
        <w:jc w:val="center"/>
        <w:rPr>
          <w:rFonts w:ascii="Arial Narrow" w:hAnsi="Arial Narrow"/>
          <w:b/>
          <w:sz w:val="36"/>
          <w:szCs w:val="36"/>
        </w:rPr>
      </w:pPr>
    </w:p>
    <w:p w:rsidR="0060342C" w:rsidRPr="00B91090" w:rsidRDefault="0060342C" w:rsidP="0060342C">
      <w:pPr>
        <w:rPr>
          <w:rFonts w:ascii="Arial Narrow" w:hAnsi="Arial Narrow"/>
          <w:b/>
          <w:sz w:val="36"/>
          <w:szCs w:val="36"/>
        </w:rPr>
      </w:pPr>
    </w:p>
    <w:p w:rsidR="00AA7DCF" w:rsidRPr="00B91090" w:rsidRDefault="00AA7DCF" w:rsidP="0060342C">
      <w:pPr>
        <w:jc w:val="center"/>
        <w:rPr>
          <w:rFonts w:ascii="Arial Narrow" w:hAnsi="Arial Narrow"/>
          <w:b/>
          <w:sz w:val="36"/>
          <w:szCs w:val="36"/>
        </w:rPr>
      </w:pPr>
      <w:r w:rsidRPr="00B91090">
        <w:rPr>
          <w:rFonts w:ascii="Arial Narrow" w:hAnsi="Arial Narrow"/>
          <w:b/>
          <w:sz w:val="36"/>
          <w:szCs w:val="36"/>
        </w:rPr>
        <w:t>KLINIKA ZA PSIHIJATRIJU VRAPČE</w:t>
      </w:r>
    </w:p>
    <w:p w:rsidR="00AA7DCF" w:rsidRPr="00B91090" w:rsidRDefault="00AA7DCF" w:rsidP="0060342C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60342C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60342C" w:rsidRDefault="0060342C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60342C" w:rsidRPr="00B91090" w:rsidRDefault="0060342C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AA7DCF" w:rsidRPr="00B91090" w:rsidRDefault="00AA7DCF" w:rsidP="00AA7DCF">
      <w:pPr>
        <w:spacing w:before="303" w:line="276" w:lineRule="auto"/>
        <w:ind w:left="90" w:right="9"/>
        <w:jc w:val="center"/>
        <w:rPr>
          <w:rFonts w:ascii="Arial Narrow" w:hAnsi="Arial Narrow"/>
          <w:b/>
          <w:color w:val="111111"/>
          <w:w w:val="105"/>
          <w:sz w:val="40"/>
          <w:szCs w:val="40"/>
        </w:rPr>
      </w:pPr>
    </w:p>
    <w:p w:rsidR="005B03DF" w:rsidRDefault="00870968" w:rsidP="00AA7DCF">
      <w:pPr>
        <w:spacing w:line="360" w:lineRule="auto"/>
        <w:jc w:val="both"/>
        <w:rPr>
          <w:rFonts w:ascii="Arial Narrow" w:hAnsi="Arial Narrow"/>
          <w:b/>
          <w:color w:val="111111"/>
          <w:w w:val="105"/>
          <w:sz w:val="40"/>
          <w:szCs w:val="40"/>
        </w:rPr>
      </w:pPr>
      <w:r>
        <w:rPr>
          <w:noProof/>
          <w:lang w:val="hr-HR" w:eastAsia="hr-HR"/>
        </w:rPr>
        <w:drawing>
          <wp:anchor distT="0" distB="0" distL="114300" distR="114300" simplePos="0" relativeHeight="251661312" behindDoc="1" locked="0" layoutInCell="1" allowOverlap="1" wp14:anchorId="60CF2B73" wp14:editId="06C2D06B">
            <wp:simplePos x="0" y="0"/>
            <wp:positionH relativeFrom="page">
              <wp:posOffset>695325</wp:posOffset>
            </wp:positionH>
            <wp:positionV relativeFrom="margin">
              <wp:posOffset>8583930</wp:posOffset>
            </wp:positionV>
            <wp:extent cx="6762750" cy="1090964"/>
            <wp:effectExtent l="0" t="0" r="0" b="0"/>
            <wp:wrapNone/>
            <wp:docPr id="4" name="Picture 1" descr="A black background with a black squar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7824590" name="Picture 1" descr="A black background with a black square&#10;&#10;AI-generated content may be incorrect.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13" b="8250"/>
                    <a:stretch/>
                  </pic:blipFill>
                  <pic:spPr bwMode="auto">
                    <a:xfrm>
                      <a:off x="0" y="0"/>
                      <a:ext cx="6762750" cy="10909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342C" w:rsidRDefault="0060342C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lastRenderedPageBreak/>
        <w:t>Zagreb, 2</w:t>
      </w:r>
      <w:r w:rsidR="00C56AAE">
        <w:rPr>
          <w:rFonts w:ascii="Arial Narrow" w:hAnsi="Arial Narrow"/>
          <w:sz w:val="24"/>
          <w:szCs w:val="24"/>
        </w:rPr>
        <w:t>8</w:t>
      </w:r>
      <w:r w:rsidR="00A61292">
        <w:rPr>
          <w:rFonts w:ascii="Arial Narrow" w:hAnsi="Arial Narrow"/>
          <w:sz w:val="24"/>
          <w:szCs w:val="24"/>
        </w:rPr>
        <w:t>. srpnja 2026</w:t>
      </w:r>
      <w:r w:rsidRPr="00B91090">
        <w:rPr>
          <w:rFonts w:ascii="Arial Narrow" w:hAnsi="Arial Narrow"/>
          <w:sz w:val="24"/>
          <w:szCs w:val="24"/>
        </w:rPr>
        <w:t>.</w:t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ab/>
        <w:t xml:space="preserve">       </w:t>
      </w:r>
      <w:r w:rsidR="008E16A2">
        <w:rPr>
          <w:rFonts w:ascii="Arial Narrow" w:hAnsi="Arial Narrow"/>
          <w:sz w:val="24"/>
          <w:szCs w:val="24"/>
        </w:rPr>
        <w:t xml:space="preserve">       </w:t>
      </w:r>
      <w:r w:rsidR="008E16A2">
        <w:rPr>
          <w:rFonts w:ascii="Arial Narrow" w:hAnsi="Arial Narrow"/>
          <w:sz w:val="24"/>
          <w:szCs w:val="24"/>
        </w:rPr>
        <w:tab/>
      </w:r>
      <w:r w:rsidRPr="00B91090">
        <w:rPr>
          <w:rFonts w:ascii="Arial Narrow" w:hAnsi="Arial Narrow"/>
          <w:sz w:val="24"/>
          <w:szCs w:val="24"/>
        </w:rPr>
        <w:t xml:space="preserve"> </w:t>
      </w:r>
    </w:p>
    <w:p w:rsidR="00AA7DCF" w:rsidRPr="00B91090" w:rsidRDefault="00AA7DCF" w:rsidP="00B91090">
      <w:pPr>
        <w:tabs>
          <w:tab w:val="left" w:pos="4680"/>
        </w:tabs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ab/>
      </w:r>
      <w:r w:rsidRPr="00B91090">
        <w:rPr>
          <w:rFonts w:ascii="Arial Narrow" w:hAnsi="Arial Narrow"/>
          <w:b/>
          <w:sz w:val="24"/>
          <w:szCs w:val="24"/>
        </w:rPr>
        <w:tab/>
        <w:t xml:space="preserve">             </w:t>
      </w:r>
      <w:r w:rsidR="008E16A2">
        <w:rPr>
          <w:rFonts w:ascii="Arial Narrow" w:hAnsi="Arial Narrow"/>
          <w:b/>
          <w:sz w:val="24"/>
          <w:szCs w:val="24"/>
        </w:rPr>
        <w:tab/>
        <w:t xml:space="preserve">       </w:t>
      </w:r>
      <w:r w:rsidRPr="00B91090">
        <w:rPr>
          <w:rFonts w:ascii="Arial Narrow" w:hAnsi="Arial Narrow"/>
          <w:b/>
          <w:sz w:val="24"/>
          <w:szCs w:val="24"/>
        </w:rPr>
        <w:t xml:space="preserve">   </w:t>
      </w:r>
    </w:p>
    <w:p w:rsidR="00AA7DCF" w:rsidRPr="00B91090" w:rsidRDefault="00AA7DCF" w:rsidP="00B91090">
      <w:pPr>
        <w:tabs>
          <w:tab w:val="left" w:pos="4680"/>
        </w:tabs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C56AAE" w:rsidRDefault="00AA7DCF" w:rsidP="00C56AAE">
      <w:pPr>
        <w:spacing w:line="360" w:lineRule="auto"/>
        <w:jc w:val="both"/>
        <w:rPr>
          <w:rFonts w:ascii="Arial Narrow" w:hAnsi="Arial Narrow"/>
          <w:b/>
          <w:bCs/>
          <w:caps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POLUGODIŠNJ</w:t>
      </w:r>
      <w:r w:rsidR="00712B66">
        <w:rPr>
          <w:rFonts w:ascii="Arial Narrow" w:hAnsi="Arial Narrow"/>
          <w:b/>
          <w:sz w:val="24"/>
          <w:szCs w:val="24"/>
        </w:rPr>
        <w:t>I IZVJEŠTAJ</w:t>
      </w:r>
      <w:r w:rsidRPr="00B91090">
        <w:rPr>
          <w:rFonts w:ascii="Arial Narrow" w:hAnsi="Arial Narrow"/>
          <w:b/>
          <w:sz w:val="24"/>
          <w:szCs w:val="24"/>
        </w:rPr>
        <w:t xml:space="preserve"> O IZVRŠENJU FINANCIJSKOG PLANA</w:t>
      </w:r>
      <w:r w:rsidR="008E16A2">
        <w:rPr>
          <w:rFonts w:ascii="Arial Narrow" w:hAnsi="Arial Narrow"/>
          <w:b/>
          <w:sz w:val="24"/>
          <w:szCs w:val="24"/>
        </w:rPr>
        <w:t xml:space="preserve"> ZA</w:t>
      </w:r>
      <w:r w:rsidRPr="00B91090">
        <w:rPr>
          <w:rFonts w:ascii="Arial Narrow" w:hAnsi="Arial Narrow"/>
          <w:b/>
          <w:sz w:val="24"/>
          <w:szCs w:val="24"/>
        </w:rPr>
        <w:t xml:space="preserve"> RAZDOBLJE SIJEČANJ - LIPANJ 202</w:t>
      </w:r>
      <w:r w:rsidR="00784085">
        <w:rPr>
          <w:rFonts w:ascii="Arial Narrow" w:hAnsi="Arial Narrow"/>
          <w:b/>
          <w:sz w:val="24"/>
          <w:szCs w:val="24"/>
        </w:rPr>
        <w:t>6</w:t>
      </w:r>
      <w:r w:rsidRPr="00B91090">
        <w:rPr>
          <w:rFonts w:ascii="Arial Narrow" w:hAnsi="Arial Narrow"/>
          <w:sz w:val="24"/>
          <w:szCs w:val="24"/>
        </w:rPr>
        <w:t>.</w:t>
      </w:r>
    </w:p>
    <w:p w:rsidR="00AA7DCF" w:rsidRPr="00B91090" w:rsidRDefault="00AA7DCF" w:rsidP="00B91090">
      <w:pPr>
        <w:pStyle w:val="ListParagraph"/>
        <w:numPr>
          <w:ilvl w:val="0"/>
          <w:numId w:val="1"/>
        </w:numPr>
        <w:tabs>
          <w:tab w:val="left" w:pos="1574"/>
        </w:tabs>
        <w:spacing w:before="174" w:line="360" w:lineRule="auto"/>
        <w:ind w:right="1287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UVODNE NAPOMENE</w:t>
      </w:r>
    </w:p>
    <w:p w:rsidR="00C967AF" w:rsidRDefault="00C967AF" w:rsidP="00C967AF">
      <w:pPr>
        <w:spacing w:line="360" w:lineRule="auto"/>
        <w:ind w:firstLine="360"/>
        <w:jc w:val="both"/>
        <w:rPr>
          <w:rFonts w:ascii="Arial Narrow" w:hAnsi="Arial Narrow" w:cs="Arial"/>
          <w:bCs/>
          <w:sz w:val="24"/>
          <w:szCs w:val="24"/>
        </w:rPr>
      </w:pPr>
    </w:p>
    <w:p w:rsidR="00784085" w:rsidRPr="00C967AF" w:rsidRDefault="00BD758F" w:rsidP="00C967AF">
      <w:pPr>
        <w:spacing w:line="360" w:lineRule="auto"/>
        <w:ind w:firstLine="360"/>
        <w:jc w:val="both"/>
        <w:rPr>
          <w:rFonts w:ascii="Arial Narrow" w:hAnsi="Arial Narrow" w:cs="Arial"/>
          <w:bCs/>
          <w:sz w:val="24"/>
          <w:szCs w:val="24"/>
        </w:rPr>
      </w:pPr>
      <w:r>
        <w:rPr>
          <w:rFonts w:ascii="Arial Narrow" w:hAnsi="Arial Narrow" w:cs="Arial"/>
          <w:bCs/>
          <w:sz w:val="24"/>
          <w:szCs w:val="24"/>
        </w:rPr>
        <w:t xml:space="preserve"> </w:t>
      </w:r>
      <w:r w:rsidR="00AA7DCF" w:rsidRPr="00C967AF">
        <w:rPr>
          <w:rFonts w:ascii="Arial Narrow" w:hAnsi="Arial Narrow" w:cs="Arial"/>
          <w:bCs/>
          <w:sz w:val="24"/>
          <w:szCs w:val="24"/>
        </w:rPr>
        <w:t xml:space="preserve">Financijski </w:t>
      </w:r>
      <w:r w:rsidR="00AA7DCF" w:rsidRPr="00B91090">
        <w:rPr>
          <w:rFonts w:ascii="Arial Narrow" w:hAnsi="Arial Narrow" w:cs="Arial"/>
          <w:bCs/>
          <w:sz w:val="24"/>
          <w:szCs w:val="24"/>
        </w:rPr>
        <w:t xml:space="preserve">plan </w:t>
      </w:r>
      <w:r w:rsidR="00784085">
        <w:rPr>
          <w:rFonts w:ascii="Arial Narrow" w:hAnsi="Arial Narrow" w:cs="Arial"/>
          <w:bCs/>
          <w:sz w:val="24"/>
          <w:szCs w:val="24"/>
        </w:rPr>
        <w:t>Klinike za 2026</w:t>
      </w:r>
      <w:r w:rsidR="00AA7DCF" w:rsidRPr="00B91090">
        <w:rPr>
          <w:rFonts w:ascii="Arial Narrow" w:hAnsi="Arial Narrow" w:cs="Arial"/>
          <w:bCs/>
          <w:sz w:val="24"/>
          <w:szCs w:val="24"/>
        </w:rPr>
        <w:t xml:space="preserve">. godinu </w:t>
      </w:r>
      <w:r w:rsidR="00784085" w:rsidRPr="00C967AF">
        <w:rPr>
          <w:rFonts w:ascii="Arial Narrow" w:hAnsi="Arial Narrow" w:cs="Arial"/>
          <w:bCs/>
          <w:sz w:val="24"/>
          <w:szCs w:val="24"/>
        </w:rPr>
        <w:t xml:space="preserve">usvojilo je Upravno vijeće Klinike za psihijatriju Vrapče. </w:t>
      </w:r>
    </w:p>
    <w:p w:rsidR="00AA7DCF" w:rsidRPr="00B91090" w:rsidRDefault="00AA7DCF" w:rsidP="00C967AF">
      <w:pPr>
        <w:spacing w:line="360" w:lineRule="auto"/>
        <w:ind w:firstLine="360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 w:cs="Arial"/>
          <w:bCs/>
          <w:sz w:val="24"/>
          <w:szCs w:val="24"/>
        </w:rPr>
        <w:t xml:space="preserve"> Izvještaj o izvršenju financiskog plana za razdoblje od 01. siječnja do 30. lipnja 202</w:t>
      </w:r>
      <w:r w:rsidR="00784085">
        <w:rPr>
          <w:rFonts w:ascii="Arial Narrow" w:hAnsi="Arial Narrow" w:cs="Arial"/>
          <w:bCs/>
          <w:sz w:val="24"/>
          <w:szCs w:val="24"/>
        </w:rPr>
        <w:t>6</w:t>
      </w:r>
      <w:r w:rsidRPr="00B91090">
        <w:rPr>
          <w:rFonts w:ascii="Arial Narrow" w:hAnsi="Arial Narrow" w:cs="Arial"/>
          <w:bCs/>
          <w:sz w:val="24"/>
          <w:szCs w:val="24"/>
        </w:rPr>
        <w:t xml:space="preserve">. godine temelji se na Pravilniku o polugodišnjem i godišnjem izvještaju o izvršenju proračuna i financijskog plana (Narodne novine, broj85/23) i Zakonu o proračunu (Narodne novine, broj 144/21., čl. 76-71). </w:t>
      </w:r>
    </w:p>
    <w:p w:rsidR="00AA7DCF" w:rsidRPr="00B91090" w:rsidRDefault="00AA7DCF" w:rsidP="00C967AF">
      <w:pPr>
        <w:spacing w:line="360" w:lineRule="auto"/>
        <w:ind w:firstLine="360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 xml:space="preserve">Izvještaj o polugodišnjem izvršenju Klinike za psihijatriju Vrapče sastoji se od Općeg dijela izvršenja polugodišnjeg financijskog plana koji je sadržan je od Računa prihoda i rashoda prema ekonomskoj klasifikaciji i izvorima financiranja te sažetka Računa financiranja pri čemu su rashodi prikazani prema funkcijskoj klasifikaciji. Također, izvršenje polugodišnjeg financijski plan sastoji se od posebnog dijela plana koji prikazuje rashode kroz programe i aktivnosti. Obrazloženje financijskog plana Klinike sastoji se od dva dijela; obrazloženja polugodišnjeg izvršenja prihoda i primitaka te rashoda i izdataka kroz opći i posebni dio izvršenja polugodišnjeg proračuna te posebne izvještaje. </w:t>
      </w:r>
    </w:p>
    <w:p w:rsidR="00AA7DCF" w:rsidRPr="00B91090" w:rsidRDefault="00AA7DCF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OPĆI DIO FINANCIJSKOG PLANA</w:t>
      </w:r>
    </w:p>
    <w:p w:rsidR="00AA7DCF" w:rsidRPr="00B91090" w:rsidRDefault="00AA7DCF" w:rsidP="00B91090">
      <w:pPr>
        <w:pStyle w:val="ListParagraph"/>
        <w:spacing w:line="360" w:lineRule="auto"/>
        <w:ind w:left="360" w:firstLine="0"/>
        <w:jc w:val="both"/>
        <w:rPr>
          <w:rFonts w:ascii="Arial Narrow" w:hAnsi="Arial Narrow"/>
          <w:b/>
          <w:sz w:val="24"/>
          <w:szCs w:val="24"/>
        </w:rPr>
      </w:pPr>
    </w:p>
    <w:p w:rsidR="00AA7DCF" w:rsidRPr="00B91090" w:rsidRDefault="00AA7DCF" w:rsidP="00B91090">
      <w:pPr>
        <w:pStyle w:val="ListParagraph"/>
        <w:spacing w:line="360" w:lineRule="auto"/>
        <w:ind w:left="360" w:firstLine="0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SAŽETAK RAČUNA PRIHODA I RASHODA</w:t>
      </w:r>
    </w:p>
    <w:p w:rsidR="00AA7DCF" w:rsidRPr="00B91090" w:rsidRDefault="00AA7DCF" w:rsidP="00B91090">
      <w:pPr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Ukupni planirani prihodi i primici za 202</w:t>
      </w:r>
      <w:r w:rsidR="00784085">
        <w:rPr>
          <w:rFonts w:ascii="Arial Narrow" w:hAnsi="Arial Narrow"/>
          <w:color w:val="000000"/>
          <w:sz w:val="24"/>
          <w:szCs w:val="24"/>
        </w:rPr>
        <w:t>6</w:t>
      </w:r>
      <w:r w:rsidRPr="00B91090">
        <w:rPr>
          <w:rFonts w:ascii="Arial Narrow" w:hAnsi="Arial Narrow"/>
          <w:color w:val="000000"/>
          <w:sz w:val="24"/>
          <w:szCs w:val="24"/>
        </w:rPr>
        <w:t>. godinu iznose 3</w:t>
      </w:r>
      <w:r w:rsidR="00784085">
        <w:rPr>
          <w:rFonts w:ascii="Arial Narrow" w:hAnsi="Arial Narrow"/>
          <w:color w:val="000000"/>
          <w:sz w:val="24"/>
          <w:szCs w:val="24"/>
        </w:rPr>
        <w:t xml:space="preserve">7.338.200,00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€, </w:t>
      </w:r>
      <w:r w:rsidR="00784085">
        <w:rPr>
          <w:rFonts w:ascii="Arial Narrow" w:hAnsi="Arial Narrow"/>
          <w:color w:val="000000"/>
          <w:sz w:val="24"/>
          <w:szCs w:val="24"/>
        </w:rPr>
        <w:t>u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kupno ostvareni prihodi u </w:t>
      </w:r>
      <w:r w:rsidR="00784085">
        <w:rPr>
          <w:rFonts w:ascii="Arial Narrow" w:hAnsi="Arial Narrow"/>
          <w:color w:val="000000"/>
          <w:sz w:val="24"/>
          <w:szCs w:val="24"/>
        </w:rPr>
        <w:t>razdoblju siječanj – lipanj 2026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godine iznose </w:t>
      </w:r>
      <w:r w:rsidR="00784085">
        <w:rPr>
          <w:rFonts w:ascii="Arial Narrow" w:hAnsi="Arial Narrow"/>
          <w:color w:val="000000"/>
          <w:sz w:val="24"/>
          <w:szCs w:val="24"/>
        </w:rPr>
        <w:t xml:space="preserve">20.368.657,65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€ i ostvaruju </w:t>
      </w:r>
      <w:r w:rsidR="00784085">
        <w:rPr>
          <w:rFonts w:ascii="Arial Narrow" w:hAnsi="Arial Narrow"/>
          <w:color w:val="000000"/>
          <w:sz w:val="24"/>
          <w:szCs w:val="24"/>
        </w:rPr>
        <w:t>54,55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% financijskog plana. Prihodi poslovanja iznose </w:t>
      </w:r>
      <w:r w:rsidR="00784085">
        <w:rPr>
          <w:rFonts w:ascii="Arial Narrow" w:hAnsi="Arial Narrow"/>
          <w:color w:val="000000"/>
          <w:sz w:val="24"/>
          <w:szCs w:val="24"/>
        </w:rPr>
        <w:t xml:space="preserve">20.368.566,09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€, a prihodi od prodaje nefinancijske imovine iznose </w:t>
      </w:r>
      <w:r w:rsidR="00784085">
        <w:rPr>
          <w:rFonts w:ascii="Arial Narrow" w:hAnsi="Arial Narrow"/>
          <w:color w:val="000000"/>
          <w:sz w:val="24"/>
          <w:szCs w:val="24"/>
        </w:rPr>
        <w:t>91,56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€. Ostvareni prihodi u polugodišnjem izvještajnom razdoblju u 202</w:t>
      </w:r>
      <w:r w:rsidR="00784085">
        <w:rPr>
          <w:rFonts w:ascii="Arial Narrow" w:hAnsi="Arial Narrow"/>
          <w:color w:val="000000"/>
          <w:sz w:val="24"/>
          <w:szCs w:val="24"/>
        </w:rPr>
        <w:t>6</w:t>
      </w:r>
      <w:r w:rsidR="005A46FB">
        <w:rPr>
          <w:rFonts w:ascii="Arial Narrow" w:hAnsi="Arial Narrow"/>
          <w:color w:val="000000"/>
          <w:sz w:val="24"/>
          <w:szCs w:val="24"/>
        </w:rPr>
        <w:t>. godini veći su za 28,13</w:t>
      </w:r>
      <w:r w:rsidRPr="00B91090">
        <w:rPr>
          <w:rFonts w:ascii="Arial Narrow" w:hAnsi="Arial Narrow"/>
          <w:color w:val="000000"/>
          <w:sz w:val="24"/>
          <w:szCs w:val="24"/>
        </w:rPr>
        <w:t>% prihoda u odnosu na ostvarene prihode u istom razdoblju u 202</w:t>
      </w:r>
      <w:r w:rsidR="005A46FB">
        <w:rPr>
          <w:rFonts w:ascii="Arial Narrow" w:hAnsi="Arial Narrow"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godini. </w:t>
      </w:r>
    </w:p>
    <w:p w:rsidR="00AA7DCF" w:rsidRPr="00B91090" w:rsidRDefault="00AA7DCF" w:rsidP="00B91090">
      <w:pPr>
        <w:pStyle w:val="ListParagraph"/>
        <w:spacing w:line="360" w:lineRule="auto"/>
        <w:ind w:left="360" w:firstLine="0"/>
        <w:jc w:val="both"/>
        <w:rPr>
          <w:rFonts w:ascii="Arial Narrow" w:hAnsi="Arial Narrow"/>
          <w:color w:val="000000"/>
          <w:sz w:val="24"/>
          <w:szCs w:val="24"/>
        </w:rPr>
      </w:pPr>
    </w:p>
    <w:p w:rsidR="00AA7DCF" w:rsidRDefault="00AA7DCF" w:rsidP="00B91090">
      <w:pPr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t>Ukupni pl</w:t>
      </w:r>
      <w:r w:rsidR="00745F39">
        <w:rPr>
          <w:rFonts w:ascii="Arial Narrow" w:hAnsi="Arial Narrow"/>
          <w:color w:val="000000"/>
          <w:sz w:val="24"/>
          <w:szCs w:val="24"/>
        </w:rPr>
        <w:t>anirani rashodi i izdaci za 2026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godinu iznose </w:t>
      </w:r>
      <w:r w:rsidR="00745F39">
        <w:rPr>
          <w:rFonts w:ascii="Arial Narrow" w:hAnsi="Arial Narrow"/>
          <w:color w:val="000000"/>
          <w:sz w:val="24"/>
          <w:szCs w:val="24"/>
        </w:rPr>
        <w:t>37.647.494,21 €, u</w:t>
      </w:r>
      <w:r w:rsidRPr="00B91090">
        <w:rPr>
          <w:rFonts w:ascii="Arial Narrow" w:hAnsi="Arial Narrow"/>
          <w:color w:val="000000"/>
          <w:sz w:val="24"/>
          <w:szCs w:val="24"/>
        </w:rPr>
        <w:t>kupno ostvareni rashodi u razdoblju siječanj - lipanj 202</w:t>
      </w:r>
      <w:r w:rsidR="00745F39">
        <w:rPr>
          <w:rFonts w:ascii="Arial Narrow" w:hAnsi="Arial Narrow"/>
          <w:color w:val="000000"/>
          <w:sz w:val="24"/>
          <w:szCs w:val="24"/>
        </w:rPr>
        <w:t>6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godine iznose </w:t>
      </w:r>
      <w:r w:rsidR="00745F39">
        <w:rPr>
          <w:rFonts w:ascii="Arial Narrow" w:hAnsi="Arial Narrow"/>
          <w:color w:val="000000"/>
          <w:sz w:val="24"/>
          <w:szCs w:val="24"/>
        </w:rPr>
        <w:t>15.963.775,61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i ostvaruju </w:t>
      </w:r>
      <w:r w:rsidR="00745F39">
        <w:rPr>
          <w:rFonts w:ascii="Arial Narrow" w:hAnsi="Arial Narrow"/>
          <w:color w:val="000000"/>
          <w:sz w:val="24"/>
          <w:szCs w:val="24"/>
        </w:rPr>
        <w:t>42,75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% ukupno planiranih rashoda. Rashodi poslovanja iznose </w:t>
      </w:r>
      <w:r w:rsidR="00745F39">
        <w:rPr>
          <w:rFonts w:ascii="Arial Narrow" w:hAnsi="Arial Narrow"/>
          <w:color w:val="000000"/>
          <w:sz w:val="24"/>
          <w:szCs w:val="24"/>
        </w:rPr>
        <w:t>15.453.395,92 € i ostvaruju</w:t>
      </w:r>
      <w:r w:rsidR="00DF4B59">
        <w:rPr>
          <w:rFonts w:ascii="Arial Narrow" w:hAnsi="Arial Narrow"/>
          <w:color w:val="000000"/>
          <w:sz w:val="24"/>
          <w:szCs w:val="24"/>
        </w:rPr>
        <w:t xml:space="preserve"> 43,08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% planiranih ukupnih rashoda poslovanja. Preostali dio izvršenih rashoda odnosi se na rashode za nabavu nefinacijske imovine koji su ostvareni u iznosu od </w:t>
      </w:r>
      <w:r w:rsidR="00745F39">
        <w:rPr>
          <w:rFonts w:ascii="Arial Narrow" w:hAnsi="Arial Narrow"/>
          <w:color w:val="000000"/>
          <w:sz w:val="24"/>
          <w:szCs w:val="24"/>
        </w:rPr>
        <w:t>510.379,69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€, a u odnosu na planirane rashode za nabavu nefinacijske imovine ostvaruju </w:t>
      </w:r>
      <w:r w:rsidR="00745F39">
        <w:rPr>
          <w:rFonts w:ascii="Arial Narrow" w:hAnsi="Arial Narrow"/>
          <w:color w:val="000000"/>
          <w:sz w:val="24"/>
          <w:szCs w:val="24"/>
        </w:rPr>
        <w:t>34.88</w:t>
      </w:r>
      <w:r w:rsidRPr="00B91090">
        <w:rPr>
          <w:rFonts w:ascii="Arial Narrow" w:hAnsi="Arial Narrow"/>
          <w:color w:val="000000"/>
          <w:sz w:val="24"/>
          <w:szCs w:val="24"/>
        </w:rPr>
        <w:t>% rashoda. U odnosu na isto izvještajno razdoblje u 202</w:t>
      </w:r>
      <w:r w:rsidR="00745F39">
        <w:rPr>
          <w:rFonts w:ascii="Arial Narrow" w:hAnsi="Arial Narrow"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godini, rashodi su povećani za </w:t>
      </w:r>
      <w:r w:rsidR="00745F39">
        <w:rPr>
          <w:rFonts w:ascii="Arial Narrow" w:hAnsi="Arial Narrow"/>
          <w:color w:val="000000"/>
          <w:sz w:val="24"/>
          <w:szCs w:val="24"/>
        </w:rPr>
        <w:t>2,02</w:t>
      </w:r>
      <w:r w:rsidRPr="00B91090">
        <w:rPr>
          <w:rFonts w:ascii="Arial Narrow" w:hAnsi="Arial Narrow"/>
          <w:color w:val="000000"/>
          <w:sz w:val="24"/>
          <w:szCs w:val="24"/>
        </w:rPr>
        <w:t>%.</w:t>
      </w:r>
    </w:p>
    <w:p w:rsidR="00B91090" w:rsidRPr="00B91090" w:rsidRDefault="00B91090" w:rsidP="00B91090">
      <w:pPr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:rsidR="00AA7DCF" w:rsidRPr="00B91090" w:rsidRDefault="00AA7DCF" w:rsidP="00B91090">
      <w:pPr>
        <w:pStyle w:val="ListParagraph"/>
        <w:spacing w:line="360" w:lineRule="auto"/>
        <w:ind w:left="360" w:firstLine="0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color w:val="000000"/>
          <w:sz w:val="24"/>
          <w:szCs w:val="24"/>
        </w:rPr>
        <w:lastRenderedPageBreak/>
        <w:t>Financijski rezultat poslovanja za razdoblje siječanj – lipanj 202</w:t>
      </w:r>
      <w:r w:rsidR="00745F39">
        <w:rPr>
          <w:rFonts w:ascii="Arial Narrow" w:hAnsi="Arial Narrow"/>
          <w:color w:val="000000"/>
          <w:sz w:val="24"/>
          <w:szCs w:val="24"/>
        </w:rPr>
        <w:t>6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godine iznosi </w:t>
      </w:r>
      <w:r w:rsidR="00745F39">
        <w:rPr>
          <w:rFonts w:ascii="Arial Narrow" w:hAnsi="Arial Narrow"/>
          <w:color w:val="000000"/>
          <w:sz w:val="24"/>
          <w:szCs w:val="24"/>
        </w:rPr>
        <w:t>4.404.882,04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€. </w:t>
      </w:r>
    </w:p>
    <w:p w:rsidR="00AA7DCF" w:rsidRPr="00B91090" w:rsidRDefault="00AA7DCF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I RASHODI PREMA EKONOSMKOJ KLASIFIKACIJI</w:t>
      </w:r>
    </w:p>
    <w:p w:rsidR="00AA7DCF" w:rsidRPr="00B91090" w:rsidRDefault="00AA7DCF" w:rsidP="00B91090">
      <w:pPr>
        <w:spacing w:line="360" w:lineRule="auto"/>
        <w:ind w:left="1080"/>
        <w:jc w:val="both"/>
        <w:rPr>
          <w:rFonts w:ascii="Arial Narrow" w:hAnsi="Arial Narrow"/>
          <w:b/>
          <w:sz w:val="24"/>
          <w:szCs w:val="24"/>
        </w:rPr>
      </w:pPr>
    </w:p>
    <w:p w:rsidR="00AA7DCF" w:rsidRPr="00B91090" w:rsidRDefault="00AA7DCF" w:rsidP="00B91090">
      <w:pPr>
        <w:widowControl/>
        <w:numPr>
          <w:ilvl w:val="0"/>
          <w:numId w:val="3"/>
        </w:numPr>
        <w:autoSpaceDE/>
        <w:autoSpaceDN/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PREMA EKONOMSKOJ KLASIFIKACIJI</w:t>
      </w:r>
    </w:p>
    <w:p w:rsidR="00AA7DCF" w:rsidRPr="00B91090" w:rsidRDefault="00AA7DCF" w:rsidP="00B91090">
      <w:pPr>
        <w:widowControl/>
        <w:autoSpaceDE/>
        <w:autoSpaceDN/>
        <w:spacing w:line="360" w:lineRule="auto"/>
        <w:ind w:left="360"/>
        <w:jc w:val="both"/>
        <w:rPr>
          <w:rFonts w:ascii="Arial Narrow" w:hAnsi="Arial Narrow"/>
          <w:b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 xml:space="preserve">Ukupni prihodi i primici u polugodišnjem izvještajnom razdoblju iznose </w:t>
      </w:r>
      <w:r w:rsidR="00745F39">
        <w:rPr>
          <w:rFonts w:ascii="Arial Narrow" w:hAnsi="Arial Narrow"/>
          <w:sz w:val="24"/>
          <w:szCs w:val="24"/>
        </w:rPr>
        <w:t xml:space="preserve">20.368.657,65 </w:t>
      </w:r>
      <w:r w:rsidRPr="00B91090">
        <w:rPr>
          <w:rFonts w:ascii="Arial Narrow" w:hAnsi="Arial Narrow"/>
          <w:sz w:val="24"/>
          <w:szCs w:val="24"/>
        </w:rPr>
        <w:t xml:space="preserve">€ te su veći za </w:t>
      </w:r>
      <w:r w:rsidR="00745F39">
        <w:rPr>
          <w:rFonts w:ascii="Arial Narrow" w:hAnsi="Arial Narrow"/>
          <w:sz w:val="24"/>
          <w:szCs w:val="24"/>
        </w:rPr>
        <w:t>4.471.896,06 € ili 28,13</w:t>
      </w:r>
      <w:r w:rsidRPr="00B91090">
        <w:rPr>
          <w:rFonts w:ascii="Arial Narrow" w:hAnsi="Arial Narrow"/>
          <w:sz w:val="24"/>
          <w:szCs w:val="24"/>
        </w:rPr>
        <w:t>% u odnosu na isto razdoblje 202</w:t>
      </w:r>
      <w:r w:rsidR="00745F39">
        <w:rPr>
          <w:rFonts w:ascii="Arial Narrow" w:hAnsi="Arial Narrow"/>
          <w:sz w:val="24"/>
          <w:szCs w:val="24"/>
        </w:rPr>
        <w:t>5</w:t>
      </w:r>
      <w:r w:rsidRPr="00B91090">
        <w:rPr>
          <w:rFonts w:ascii="Arial Narrow" w:hAnsi="Arial Narrow"/>
          <w:sz w:val="24"/>
          <w:szCs w:val="24"/>
        </w:rPr>
        <w:t xml:space="preserve">. godine. 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745F39" w:rsidRPr="00B91090" w:rsidRDefault="00674190" w:rsidP="00745F39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Tekuće p</w:t>
      </w:r>
      <w:r w:rsidR="00AA7DCF" w:rsidRPr="00B91090">
        <w:rPr>
          <w:rFonts w:ascii="Arial Narrow" w:hAnsi="Arial Narrow"/>
          <w:b/>
          <w:sz w:val="24"/>
          <w:szCs w:val="24"/>
        </w:rPr>
        <w:t>omoći od izvanproračunskih korisnika (kto. 634</w:t>
      </w:r>
      <w:r w:rsidR="00745F39">
        <w:rPr>
          <w:rFonts w:ascii="Arial Narrow" w:hAnsi="Arial Narrow"/>
          <w:b/>
          <w:sz w:val="24"/>
          <w:szCs w:val="24"/>
        </w:rPr>
        <w:t>1</w:t>
      </w:r>
      <w:r w:rsidR="00AA7DCF" w:rsidRPr="00B91090">
        <w:rPr>
          <w:rFonts w:ascii="Arial Narrow" w:hAnsi="Arial Narrow"/>
          <w:b/>
          <w:sz w:val="24"/>
          <w:szCs w:val="24"/>
        </w:rPr>
        <w:t xml:space="preserve">) </w:t>
      </w:r>
      <w:r w:rsidR="00745F39" w:rsidRPr="00745F39">
        <w:rPr>
          <w:rFonts w:ascii="Arial Narrow" w:hAnsi="Arial Narrow"/>
          <w:sz w:val="24"/>
          <w:szCs w:val="24"/>
        </w:rPr>
        <w:t xml:space="preserve"> u iznosu od 38.861,20 €, odnose se na refundacije od HZZO-a za plaće pripravnika. U istom razdoblju 2025. godine Klinika nije imala prihoda na tom kontu.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745F39" w:rsidRPr="00B91090" w:rsidRDefault="00674190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Tekuće p</w:t>
      </w:r>
      <w:r w:rsidR="00AA7DCF" w:rsidRPr="00B91090">
        <w:rPr>
          <w:rFonts w:ascii="Arial Narrow" w:hAnsi="Arial Narrow"/>
          <w:b/>
          <w:sz w:val="24"/>
          <w:szCs w:val="24"/>
        </w:rPr>
        <w:t>omoći proračunskim korisnicima iz  proračuna koji im nije nadležan (kto. 636</w:t>
      </w:r>
      <w:r w:rsidR="00745F39" w:rsidRPr="00745F39">
        <w:rPr>
          <w:rFonts w:ascii="Arial Narrow" w:hAnsi="Arial Narrow"/>
          <w:b/>
          <w:sz w:val="24"/>
          <w:szCs w:val="24"/>
        </w:rPr>
        <w:t xml:space="preserve">1) </w:t>
      </w:r>
      <w:r w:rsidR="00745F39" w:rsidRPr="00745F39">
        <w:rPr>
          <w:rFonts w:ascii="Arial Narrow" w:hAnsi="Arial Narrow"/>
          <w:sz w:val="24"/>
          <w:szCs w:val="24"/>
        </w:rPr>
        <w:t>u iznosu od 605.455,38 €, veće su za 38,0% u odnosu na isto razdoblje 2025. godine, a odnose se na prihode Ministarstva zdravstva za pružanje usluga prisilnog smještaja i liječenja neubrojivih osoba.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674190" w:rsidRPr="00B91090" w:rsidRDefault="00674190" w:rsidP="006741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Ostali nespomenuti prihodi</w:t>
      </w:r>
      <w:r w:rsidR="00AA7DCF" w:rsidRPr="00B91090">
        <w:rPr>
          <w:rFonts w:ascii="Arial Narrow" w:hAnsi="Arial Narrow"/>
          <w:b/>
          <w:sz w:val="24"/>
          <w:szCs w:val="24"/>
        </w:rPr>
        <w:t xml:space="preserve"> (kto. 652</w:t>
      </w:r>
      <w:r w:rsidR="00745F39">
        <w:rPr>
          <w:rFonts w:ascii="Arial Narrow" w:hAnsi="Arial Narrow"/>
          <w:b/>
          <w:sz w:val="24"/>
          <w:szCs w:val="24"/>
        </w:rPr>
        <w:t>6</w:t>
      </w:r>
      <w:r w:rsidR="00AA7DCF" w:rsidRPr="00B91090">
        <w:rPr>
          <w:rFonts w:ascii="Arial Narrow" w:hAnsi="Arial Narrow"/>
          <w:b/>
          <w:sz w:val="24"/>
          <w:szCs w:val="24"/>
        </w:rPr>
        <w:t>)</w:t>
      </w:r>
      <w:r w:rsidR="00AA7DCF" w:rsidRPr="00B91090">
        <w:rPr>
          <w:rFonts w:ascii="Arial Narrow" w:hAnsi="Arial Narrow"/>
          <w:sz w:val="24"/>
          <w:szCs w:val="24"/>
        </w:rPr>
        <w:t xml:space="preserve"> </w:t>
      </w:r>
      <w:r w:rsidRPr="00674190">
        <w:rPr>
          <w:rFonts w:ascii="Arial Narrow" w:hAnsi="Arial Narrow"/>
          <w:sz w:val="24"/>
          <w:szCs w:val="24"/>
        </w:rPr>
        <w:t>u iznosu od 644.106,02 € veći</w:t>
      </w:r>
      <w:r w:rsidR="00DF4B59">
        <w:rPr>
          <w:rFonts w:ascii="Arial Narrow" w:hAnsi="Arial Narrow"/>
          <w:sz w:val="24"/>
          <w:szCs w:val="24"/>
        </w:rPr>
        <w:t xml:space="preserve"> su za 43,6</w:t>
      </w:r>
      <w:r w:rsidRPr="00674190">
        <w:rPr>
          <w:rFonts w:ascii="Arial Narrow" w:hAnsi="Arial Narrow"/>
          <w:sz w:val="24"/>
          <w:szCs w:val="24"/>
        </w:rPr>
        <w:t>% u odnosu na isto razdoblje 2025. godine, a odnose se na prihode od participacije i prihode od dopunskog zdravstvenog osiguranja.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od pruženih usluga (kto. 661</w:t>
      </w:r>
      <w:r w:rsidR="00674190">
        <w:rPr>
          <w:rFonts w:ascii="Arial Narrow" w:hAnsi="Arial Narrow"/>
          <w:b/>
          <w:sz w:val="24"/>
          <w:szCs w:val="24"/>
        </w:rPr>
        <w:t>5</w:t>
      </w:r>
      <w:r w:rsidRPr="00B91090">
        <w:rPr>
          <w:rFonts w:ascii="Arial Narrow" w:hAnsi="Arial Narrow"/>
          <w:b/>
          <w:sz w:val="24"/>
          <w:szCs w:val="24"/>
        </w:rPr>
        <w:t>)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="00674190" w:rsidRPr="00674190">
        <w:rPr>
          <w:rFonts w:ascii="Arial Narrow" w:hAnsi="Arial Narrow"/>
          <w:sz w:val="24"/>
          <w:szCs w:val="24"/>
        </w:rPr>
        <w:t>u iznosu od 375.872,41 €,  manji su za 9% u odnosu na isto razdoblje 2025. godine, a odnose se na prihode od kliničkih ispitivanja lijekova, prihode od najmova, režija i dr.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674190" w:rsidRDefault="00674190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Tekuće</w:t>
      </w:r>
      <w:r w:rsidR="00AA7DCF" w:rsidRPr="00B91090">
        <w:rPr>
          <w:rFonts w:ascii="Arial Narrow" w:hAnsi="Arial Narrow"/>
          <w:b/>
          <w:sz w:val="24"/>
          <w:szCs w:val="24"/>
        </w:rPr>
        <w:t xml:space="preserve"> donacija (kto. 663</w:t>
      </w:r>
      <w:r>
        <w:rPr>
          <w:rFonts w:ascii="Arial Narrow" w:hAnsi="Arial Narrow"/>
          <w:b/>
          <w:sz w:val="24"/>
          <w:szCs w:val="24"/>
        </w:rPr>
        <w:t>1</w:t>
      </w:r>
      <w:r w:rsidR="00AA7DCF" w:rsidRPr="00B91090">
        <w:rPr>
          <w:rFonts w:ascii="Arial Narrow" w:hAnsi="Arial Narrow"/>
          <w:b/>
          <w:sz w:val="24"/>
          <w:szCs w:val="24"/>
        </w:rPr>
        <w:t>)</w:t>
      </w:r>
      <w:r w:rsidRPr="00674190">
        <w:rPr>
          <w:rFonts w:ascii="Arial Narrow" w:hAnsi="Arial Narrow"/>
          <w:sz w:val="24"/>
          <w:szCs w:val="24"/>
        </w:rPr>
        <w:t xml:space="preserve"> u iznosu od 67.</w:t>
      </w:r>
      <w:r>
        <w:rPr>
          <w:rFonts w:ascii="Arial Narrow" w:hAnsi="Arial Narrow"/>
          <w:sz w:val="24"/>
          <w:szCs w:val="24"/>
        </w:rPr>
        <w:t>701,54 €, veće su za 2,61</w:t>
      </w:r>
      <w:r w:rsidRPr="00674190">
        <w:rPr>
          <w:rFonts w:ascii="Arial Narrow" w:hAnsi="Arial Narrow"/>
          <w:sz w:val="24"/>
          <w:szCs w:val="24"/>
        </w:rPr>
        <w:t>% u odnosu na isto razdoblje 2025. godine, a odnose se na primljene tekuće donacije lijekova u iznosu 64.220,12 €, tekuće donacije od trgovačkih društava u iznosu 446,42 €, namjenske donacije od f</w:t>
      </w:r>
      <w:r>
        <w:rPr>
          <w:rFonts w:ascii="Arial Narrow" w:hAnsi="Arial Narrow"/>
          <w:sz w:val="24"/>
          <w:szCs w:val="24"/>
        </w:rPr>
        <w:t>izičkih osoba u iznosu 35,00 €.</w:t>
      </w:r>
    </w:p>
    <w:p w:rsidR="00674190" w:rsidRDefault="00674190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Default="00674190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674190">
        <w:rPr>
          <w:rFonts w:ascii="Arial Narrow" w:hAnsi="Arial Narrow"/>
          <w:b/>
          <w:sz w:val="24"/>
          <w:szCs w:val="24"/>
        </w:rPr>
        <w:t>Kapitalne donacije (</w:t>
      </w:r>
      <w:r w:rsidRPr="00B91090">
        <w:rPr>
          <w:rFonts w:ascii="Arial Narrow" w:hAnsi="Arial Narrow"/>
          <w:b/>
          <w:sz w:val="24"/>
          <w:szCs w:val="24"/>
        </w:rPr>
        <w:t>kto. 663</w:t>
      </w:r>
      <w:r>
        <w:rPr>
          <w:rFonts w:ascii="Arial Narrow" w:hAnsi="Arial Narrow"/>
          <w:b/>
          <w:sz w:val="24"/>
          <w:szCs w:val="24"/>
        </w:rPr>
        <w:t>2</w:t>
      </w:r>
      <w:r w:rsidRPr="00B91090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odnose se na donacije</w:t>
      </w:r>
      <w:r w:rsidRPr="00674190">
        <w:rPr>
          <w:rFonts w:ascii="Arial Narrow" w:hAnsi="Arial Narrow"/>
          <w:sz w:val="24"/>
          <w:szCs w:val="24"/>
        </w:rPr>
        <w:t xml:space="preserve"> od trgovačkih društava u iznosu 2.747,89 € te kapitalnu donaciju od fizičkih osoba u iznosu 205,97 €.</w:t>
      </w:r>
    </w:p>
    <w:p w:rsidR="00DF4B59" w:rsidRPr="00B91090" w:rsidRDefault="00DF4B59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 iz nadležnog proračuna za financiranje redovne djelatnosti proračunskih korisnika (kto. 671)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="00733E6D" w:rsidRPr="00B91090">
        <w:rPr>
          <w:rFonts w:ascii="Arial Narrow" w:hAnsi="Arial Narrow"/>
          <w:sz w:val="24"/>
          <w:szCs w:val="24"/>
        </w:rPr>
        <w:t xml:space="preserve">u iznosu od </w:t>
      </w:r>
      <w:r w:rsidR="00674190">
        <w:rPr>
          <w:rFonts w:ascii="Arial Narrow" w:hAnsi="Arial Narrow"/>
          <w:sz w:val="24"/>
          <w:szCs w:val="24"/>
        </w:rPr>
        <w:t xml:space="preserve">163.797,93 </w:t>
      </w:r>
      <w:r w:rsidR="00733E6D" w:rsidRPr="00B91090">
        <w:rPr>
          <w:rFonts w:ascii="Arial Narrow" w:hAnsi="Arial Narrow"/>
          <w:sz w:val="24"/>
          <w:szCs w:val="24"/>
        </w:rPr>
        <w:t xml:space="preserve">€, </w:t>
      </w:r>
      <w:r w:rsidR="00674190">
        <w:rPr>
          <w:rFonts w:ascii="Arial Narrow" w:hAnsi="Arial Narrow"/>
          <w:sz w:val="24"/>
          <w:szCs w:val="24"/>
        </w:rPr>
        <w:t>veći su</w:t>
      </w:r>
      <w:r w:rsidR="00733E6D" w:rsidRPr="00B91090">
        <w:rPr>
          <w:rFonts w:ascii="Arial Narrow" w:hAnsi="Arial Narrow"/>
          <w:sz w:val="24"/>
          <w:szCs w:val="24"/>
        </w:rPr>
        <w:t xml:space="preserve"> za </w:t>
      </w:r>
      <w:r w:rsidR="00674190">
        <w:rPr>
          <w:rFonts w:ascii="Arial Narrow" w:hAnsi="Arial Narrow"/>
          <w:sz w:val="24"/>
          <w:szCs w:val="24"/>
        </w:rPr>
        <w:t>243,55</w:t>
      </w:r>
      <w:r w:rsidR="00733E6D" w:rsidRPr="00B91090">
        <w:rPr>
          <w:rFonts w:ascii="Arial Narrow" w:hAnsi="Arial Narrow"/>
          <w:sz w:val="24"/>
          <w:szCs w:val="24"/>
        </w:rPr>
        <w:t>%</w:t>
      </w:r>
      <w:r w:rsidR="00674190">
        <w:rPr>
          <w:rFonts w:ascii="Arial Narrow" w:hAnsi="Arial Narrow"/>
          <w:sz w:val="24"/>
          <w:szCs w:val="24"/>
        </w:rPr>
        <w:t xml:space="preserve"> u odnosu na isto razdoblje 2025</w:t>
      </w:r>
      <w:r w:rsidR="00733E6D" w:rsidRPr="00B91090">
        <w:rPr>
          <w:rFonts w:ascii="Arial Narrow" w:hAnsi="Arial Narrow"/>
          <w:sz w:val="24"/>
          <w:szCs w:val="24"/>
        </w:rPr>
        <w:t xml:space="preserve">. godine, a odnose se na dio doznačenih decentraliziranih sredstava </w:t>
      </w:r>
      <w:r w:rsidR="00674190">
        <w:rPr>
          <w:rFonts w:ascii="Arial Narrow" w:hAnsi="Arial Narrow"/>
          <w:sz w:val="24"/>
          <w:szCs w:val="24"/>
        </w:rPr>
        <w:t>u iznosu 83.731,25</w:t>
      </w:r>
      <w:r w:rsidR="00DF4B59">
        <w:rPr>
          <w:rFonts w:ascii="Arial Narrow" w:hAnsi="Arial Narrow"/>
          <w:sz w:val="24"/>
          <w:szCs w:val="24"/>
        </w:rPr>
        <w:t xml:space="preserve"> </w:t>
      </w:r>
      <w:r w:rsidR="00674190">
        <w:rPr>
          <w:rFonts w:ascii="Arial Narrow" w:hAnsi="Arial Narrow"/>
          <w:sz w:val="24"/>
          <w:szCs w:val="24"/>
        </w:rPr>
        <w:t>€</w:t>
      </w:r>
      <w:r w:rsidR="00733E6D" w:rsidRPr="00B91090">
        <w:rPr>
          <w:rFonts w:ascii="Arial Narrow" w:hAnsi="Arial Narrow"/>
          <w:sz w:val="24"/>
          <w:szCs w:val="24"/>
        </w:rPr>
        <w:t xml:space="preserve">, za troškove projekta resocijalizacije za ovisnike koji se liječe na Zavodu za ovisnosti i Zavodu za dualne poremećaje, a u suradnji sa udrugom Etno Nova u iznosu od </w:t>
      </w:r>
      <w:r w:rsidR="00674190">
        <w:rPr>
          <w:rFonts w:ascii="Arial Narrow" w:hAnsi="Arial Narrow"/>
          <w:sz w:val="24"/>
          <w:szCs w:val="24"/>
        </w:rPr>
        <w:t>20.500</w:t>
      </w:r>
      <w:r w:rsidR="00733E6D" w:rsidRPr="00B91090">
        <w:rPr>
          <w:rFonts w:ascii="Arial Narrow" w:hAnsi="Arial Narrow"/>
          <w:sz w:val="24"/>
          <w:szCs w:val="24"/>
        </w:rPr>
        <w:t xml:space="preserve">,00 €, te </w:t>
      </w:r>
      <w:r w:rsidR="00733E6D" w:rsidRPr="00B91090">
        <w:rPr>
          <w:rFonts w:ascii="Arial Narrow" w:hAnsi="Arial Narrow"/>
          <w:sz w:val="24"/>
          <w:szCs w:val="24"/>
        </w:rPr>
        <w:lastRenderedPageBreak/>
        <w:t xml:space="preserve">za troškove projekta Akademija oporavka </w:t>
      </w:r>
      <w:r w:rsidR="00F66013">
        <w:rPr>
          <w:rFonts w:ascii="Arial Narrow" w:hAnsi="Arial Narrow"/>
          <w:sz w:val="24"/>
          <w:szCs w:val="24"/>
        </w:rPr>
        <w:t>14.566,68 €, te za troškove energije koja se subvencionira od strane nadležnog proračuna.</w:t>
      </w:r>
    </w:p>
    <w:p w:rsidR="00733E6D" w:rsidRPr="00B91090" w:rsidRDefault="00733E6D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Prihodi  Bolnice od  HZZO na temelju  ugovornih obveza  (kto. 673)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="00F66013" w:rsidRPr="00F66013">
        <w:rPr>
          <w:rFonts w:ascii="Arial Narrow" w:hAnsi="Arial Narrow"/>
          <w:sz w:val="24"/>
          <w:szCs w:val="24"/>
        </w:rPr>
        <w:t xml:space="preserve">u iznosu </w:t>
      </w:r>
      <w:r w:rsidR="00F66013">
        <w:rPr>
          <w:rFonts w:ascii="Arial Narrow" w:hAnsi="Arial Narrow"/>
          <w:sz w:val="24"/>
          <w:szCs w:val="24"/>
        </w:rPr>
        <w:t>18.472.028,98 €, veći su za 28,18</w:t>
      </w:r>
      <w:r w:rsidR="00F66013" w:rsidRPr="00F66013">
        <w:rPr>
          <w:rFonts w:ascii="Arial Narrow" w:hAnsi="Arial Narrow"/>
          <w:sz w:val="24"/>
          <w:szCs w:val="24"/>
        </w:rPr>
        <w:t>% u odnosu na isto razdoblje 2025. godine, a odnose se na prihod od HZZO-a za provođenje bolničke i specijalističko-konzilijarne zdravstvene zaštite u iznosu od 18.147.938,81 €, prihod za liječenje stranaca u Republici Hrvatskoj (INO osiguranje) u iznosu od 243.846,23 €, prihod po osnovi ZZR-a u iznosu od 953,91 €, te prihoda za posebno skupe lijekove u iznosu od 79.293,03 €.</w:t>
      </w:r>
    </w:p>
    <w:p w:rsidR="00AA7DCF" w:rsidRPr="00B91090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Default="00AA7DC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>Ostali prihodi  (kto. 683)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="00F66013" w:rsidRPr="00F66013">
        <w:rPr>
          <w:rFonts w:ascii="Arial Narrow" w:hAnsi="Arial Narrow"/>
          <w:sz w:val="24"/>
          <w:szCs w:val="24"/>
        </w:rPr>
        <w:t>u iznosu od 788,77 € manji su za 97,</w:t>
      </w:r>
      <w:r w:rsidR="00DF4B59">
        <w:rPr>
          <w:rFonts w:ascii="Arial Narrow" w:hAnsi="Arial Narrow"/>
          <w:sz w:val="24"/>
          <w:szCs w:val="24"/>
        </w:rPr>
        <w:t>66</w:t>
      </w:r>
      <w:r w:rsidR="00F66013" w:rsidRPr="00F66013">
        <w:rPr>
          <w:rFonts w:ascii="Arial Narrow" w:hAnsi="Arial Narrow"/>
          <w:sz w:val="24"/>
          <w:szCs w:val="24"/>
        </w:rPr>
        <w:t>% u odnosu na isto razdoblje 2025. godine, a odnose se na prihode od rabata i odobrenja po računima dobavljača, te refundacije zaposlenika.</w:t>
      </w:r>
    </w:p>
    <w:p w:rsidR="00F66013" w:rsidRPr="00B91090" w:rsidRDefault="00F66013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A7DCF" w:rsidRPr="00B91090" w:rsidRDefault="00733E6D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sz w:val="24"/>
          <w:szCs w:val="24"/>
        </w:rPr>
        <w:t xml:space="preserve">Prihodi od prodaje proizvedene dugotrajne imovine </w:t>
      </w:r>
      <w:r w:rsidR="00AA7DCF" w:rsidRPr="00B91090">
        <w:rPr>
          <w:rFonts w:ascii="Arial Narrow" w:hAnsi="Arial Narrow"/>
          <w:b/>
          <w:sz w:val="24"/>
          <w:szCs w:val="24"/>
        </w:rPr>
        <w:t>(kto. 72)</w:t>
      </w:r>
      <w:r w:rsidR="00AA7DCF" w:rsidRPr="00B91090">
        <w:rPr>
          <w:rFonts w:ascii="Arial Narrow" w:hAnsi="Arial Narrow"/>
          <w:sz w:val="24"/>
          <w:szCs w:val="24"/>
        </w:rPr>
        <w:t xml:space="preserve"> </w:t>
      </w:r>
      <w:r w:rsidR="00DF4B59">
        <w:rPr>
          <w:rFonts w:ascii="Arial Narrow" w:hAnsi="Arial Narrow"/>
          <w:sz w:val="24"/>
          <w:szCs w:val="24"/>
        </w:rPr>
        <w:t>u iznosu 91,56 €  manji</w:t>
      </w:r>
      <w:r w:rsidRPr="00B91090">
        <w:rPr>
          <w:rFonts w:ascii="Arial Narrow" w:hAnsi="Arial Narrow"/>
          <w:sz w:val="24"/>
          <w:szCs w:val="24"/>
        </w:rPr>
        <w:t xml:space="preserve"> su za </w:t>
      </w:r>
      <w:r w:rsidR="00DF4B59">
        <w:rPr>
          <w:rFonts w:ascii="Arial Narrow" w:hAnsi="Arial Narrow"/>
          <w:sz w:val="24"/>
          <w:szCs w:val="24"/>
        </w:rPr>
        <w:t xml:space="preserve">35,08 </w:t>
      </w:r>
      <w:r w:rsidRPr="00B91090">
        <w:rPr>
          <w:rFonts w:ascii="Arial Narrow" w:hAnsi="Arial Narrow"/>
          <w:sz w:val="24"/>
          <w:szCs w:val="24"/>
        </w:rPr>
        <w:t>%</w:t>
      </w:r>
      <w:r w:rsidR="00F66013">
        <w:rPr>
          <w:rFonts w:ascii="Arial Narrow" w:hAnsi="Arial Narrow"/>
          <w:sz w:val="24"/>
          <w:szCs w:val="24"/>
        </w:rPr>
        <w:t xml:space="preserve"> u odnosu na isto razdoblje 2025</w:t>
      </w:r>
      <w:r w:rsidRPr="00B91090">
        <w:rPr>
          <w:rFonts w:ascii="Arial Narrow" w:hAnsi="Arial Narrow"/>
          <w:sz w:val="24"/>
          <w:szCs w:val="24"/>
        </w:rPr>
        <w:t>. godine, a odnose se na prih</w:t>
      </w:r>
      <w:r w:rsidR="00F66013">
        <w:rPr>
          <w:rFonts w:ascii="Arial Narrow" w:hAnsi="Arial Narrow"/>
          <w:sz w:val="24"/>
          <w:szCs w:val="24"/>
        </w:rPr>
        <w:t>ode od prodaje stanarskog prava.</w:t>
      </w:r>
      <w:r w:rsidRPr="00B91090">
        <w:rPr>
          <w:rFonts w:ascii="Arial Narrow" w:hAnsi="Arial Narrow"/>
          <w:sz w:val="24"/>
          <w:szCs w:val="24"/>
        </w:rPr>
        <w:t>.</w:t>
      </w:r>
    </w:p>
    <w:p w:rsidR="001D076E" w:rsidRPr="00B91090" w:rsidRDefault="001D076E" w:rsidP="00B91090">
      <w:pPr>
        <w:jc w:val="both"/>
        <w:rPr>
          <w:rFonts w:ascii="Arial Narrow" w:hAnsi="Arial Narrow"/>
          <w:sz w:val="24"/>
          <w:szCs w:val="24"/>
        </w:rPr>
      </w:pPr>
    </w:p>
    <w:p w:rsidR="00733E6D" w:rsidRPr="00B91090" w:rsidRDefault="00733E6D" w:rsidP="00B91090">
      <w:pPr>
        <w:widowControl/>
        <w:numPr>
          <w:ilvl w:val="0"/>
          <w:numId w:val="3"/>
        </w:numPr>
        <w:autoSpaceDE/>
        <w:autoSpaceDN/>
        <w:spacing w:line="360" w:lineRule="auto"/>
        <w:jc w:val="center"/>
        <w:rPr>
          <w:rFonts w:ascii="Arial Narrow" w:hAnsi="Arial Narrow"/>
          <w:b/>
          <w:color w:val="000000"/>
          <w:sz w:val="24"/>
          <w:szCs w:val="24"/>
        </w:rPr>
      </w:pPr>
      <w:r w:rsidRPr="00B91090">
        <w:rPr>
          <w:rFonts w:ascii="Arial Narrow" w:hAnsi="Arial Narrow"/>
          <w:b/>
          <w:color w:val="000000"/>
          <w:sz w:val="24"/>
          <w:szCs w:val="24"/>
        </w:rPr>
        <w:t>RASHODI PREMA EKONOMSKOJ KLASIFIKACIJI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 xml:space="preserve">            Rashodi i izdaci se priznaju na temelju nastanka poslovnog događaja u razdoblju I – VI 202</w:t>
      </w:r>
      <w:r w:rsidR="00406E2E">
        <w:rPr>
          <w:rFonts w:ascii="Arial Narrow" w:hAnsi="Arial Narrow"/>
          <w:sz w:val="24"/>
          <w:szCs w:val="24"/>
        </w:rPr>
        <w:t>6</w:t>
      </w:r>
      <w:r w:rsidRPr="00B91090">
        <w:rPr>
          <w:rFonts w:ascii="Arial Narrow" w:hAnsi="Arial Narrow"/>
          <w:sz w:val="24"/>
          <w:szCs w:val="24"/>
        </w:rPr>
        <w:t>. godine, a iznose</w:t>
      </w:r>
      <w:r w:rsidRPr="00B91090">
        <w:rPr>
          <w:rFonts w:ascii="Arial Narrow" w:hAnsi="Arial Narrow"/>
          <w:b/>
          <w:sz w:val="24"/>
          <w:szCs w:val="24"/>
        </w:rPr>
        <w:t xml:space="preserve"> </w:t>
      </w:r>
      <w:r w:rsidR="00406E2E">
        <w:rPr>
          <w:rFonts w:ascii="Arial Narrow" w:hAnsi="Arial Narrow"/>
          <w:b/>
          <w:sz w:val="24"/>
          <w:szCs w:val="24"/>
        </w:rPr>
        <w:t>15.963.775,61</w:t>
      </w:r>
      <w:r w:rsidRPr="00B91090">
        <w:rPr>
          <w:rFonts w:ascii="Arial Narrow" w:hAnsi="Arial Narrow"/>
          <w:sz w:val="24"/>
          <w:szCs w:val="24"/>
        </w:rPr>
        <w:t xml:space="preserve"> </w:t>
      </w:r>
      <w:r w:rsidRPr="00B91090">
        <w:rPr>
          <w:rFonts w:ascii="Arial Narrow" w:hAnsi="Arial Narrow"/>
          <w:b/>
          <w:bCs/>
          <w:sz w:val="24"/>
          <w:szCs w:val="24"/>
        </w:rPr>
        <w:t>€</w:t>
      </w:r>
      <w:r w:rsidRPr="00B91090">
        <w:rPr>
          <w:rFonts w:ascii="Arial Narrow" w:hAnsi="Arial Narrow"/>
          <w:sz w:val="24"/>
          <w:szCs w:val="24"/>
        </w:rPr>
        <w:t>. Iznimka su rashodi za kratkotrajnu nefinancijsku imovinu koju smo iskazali u trenutku stvarnog utroška u skladu sa Pravilnikom o proračunskom računovodstvu i Računskom planu (čl. 20 Pravilnika NN 124/14).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sz w:val="24"/>
          <w:szCs w:val="24"/>
        </w:rPr>
        <w:t>Unutar rashoda najveći iznos odnosi se na rashode za zaposlene (</w:t>
      </w:r>
      <w:r w:rsidR="00F5400E">
        <w:rPr>
          <w:rFonts w:ascii="Arial Narrow" w:hAnsi="Arial Narrow"/>
          <w:sz w:val="24"/>
          <w:szCs w:val="24"/>
        </w:rPr>
        <w:t>kto.</w:t>
      </w:r>
      <w:r w:rsidRPr="00B91090">
        <w:rPr>
          <w:rFonts w:ascii="Arial Narrow" w:hAnsi="Arial Narrow"/>
          <w:sz w:val="24"/>
          <w:szCs w:val="24"/>
        </w:rPr>
        <w:t xml:space="preserve"> 31)  u iznosu od </w:t>
      </w:r>
      <w:r w:rsidR="00406E2E">
        <w:rPr>
          <w:rFonts w:ascii="Arial Narrow" w:hAnsi="Arial Narrow"/>
          <w:sz w:val="24"/>
          <w:szCs w:val="24"/>
        </w:rPr>
        <w:t>12.869.371,31</w:t>
      </w:r>
      <w:r w:rsidR="0021034A" w:rsidRPr="00B91090">
        <w:rPr>
          <w:rFonts w:ascii="Arial Narrow" w:hAnsi="Arial Narrow"/>
          <w:sz w:val="24"/>
          <w:szCs w:val="24"/>
        </w:rPr>
        <w:t xml:space="preserve"> </w:t>
      </w:r>
      <w:r w:rsidRPr="00B91090">
        <w:rPr>
          <w:rFonts w:ascii="Arial Narrow" w:hAnsi="Arial Narrow"/>
          <w:sz w:val="24"/>
          <w:szCs w:val="24"/>
        </w:rPr>
        <w:t>€, odnosno bruto plaće (</w:t>
      </w:r>
      <w:r w:rsidR="00406E2E">
        <w:rPr>
          <w:rFonts w:ascii="Arial Narrow" w:hAnsi="Arial Narrow"/>
          <w:sz w:val="24"/>
          <w:szCs w:val="24"/>
        </w:rPr>
        <w:t xml:space="preserve">10.795.289,65 </w:t>
      </w:r>
      <w:r w:rsidR="0021034A" w:rsidRPr="00B91090">
        <w:rPr>
          <w:rFonts w:ascii="Arial Narrow" w:hAnsi="Arial Narrow"/>
          <w:sz w:val="24"/>
          <w:szCs w:val="24"/>
        </w:rPr>
        <w:t>€), doprinose na bruto plaće (</w:t>
      </w:r>
      <w:r w:rsidR="00406E2E">
        <w:rPr>
          <w:rFonts w:ascii="Arial Narrow" w:hAnsi="Arial Narrow"/>
          <w:sz w:val="24"/>
          <w:szCs w:val="24"/>
        </w:rPr>
        <w:t>1.637.830,86</w:t>
      </w:r>
      <w:r w:rsidRPr="00B91090">
        <w:rPr>
          <w:rFonts w:ascii="Arial Narrow" w:hAnsi="Arial Narrow"/>
          <w:sz w:val="24"/>
          <w:szCs w:val="24"/>
        </w:rPr>
        <w:t xml:space="preserve"> €) i ostale rashode za zaposlene (</w:t>
      </w:r>
      <w:r w:rsidR="00406E2E">
        <w:rPr>
          <w:rFonts w:ascii="Arial Narrow" w:hAnsi="Arial Narrow"/>
          <w:sz w:val="24"/>
          <w:szCs w:val="24"/>
        </w:rPr>
        <w:t>436.250,80</w:t>
      </w:r>
      <w:r w:rsidR="0021034A" w:rsidRPr="00B91090">
        <w:rPr>
          <w:rFonts w:ascii="Arial Narrow" w:hAnsi="Arial Narrow"/>
          <w:sz w:val="24"/>
          <w:szCs w:val="24"/>
        </w:rPr>
        <w:t xml:space="preserve"> </w:t>
      </w:r>
      <w:r w:rsidRPr="00B91090">
        <w:rPr>
          <w:rFonts w:ascii="Arial Narrow" w:hAnsi="Arial Narrow"/>
          <w:sz w:val="24"/>
          <w:szCs w:val="24"/>
        </w:rPr>
        <w:t xml:space="preserve">€). </w:t>
      </w:r>
      <w:r w:rsidR="0021034A" w:rsidRPr="00B91090">
        <w:rPr>
          <w:rFonts w:ascii="Arial Narrow" w:hAnsi="Arial Narrow"/>
          <w:sz w:val="24"/>
          <w:szCs w:val="24"/>
        </w:rPr>
        <w:t xml:space="preserve">Odstupanje je proizašlo na stavci bruto plaća i doprinosa na plaću zbog uvećanja osnovice za obračun plaće temeljem Kolektivnog </w:t>
      </w:r>
      <w:r w:rsidR="00816BF8">
        <w:rPr>
          <w:rFonts w:ascii="Arial Narrow" w:hAnsi="Arial Narrow"/>
          <w:sz w:val="24"/>
          <w:szCs w:val="24"/>
        </w:rPr>
        <w:t xml:space="preserve">ugovora, </w:t>
      </w:r>
      <w:r w:rsidR="00816BF8" w:rsidRPr="00816BF8">
        <w:rPr>
          <w:rFonts w:ascii="Arial Narrow" w:hAnsi="Arial Narrow"/>
          <w:sz w:val="24"/>
          <w:szCs w:val="24"/>
        </w:rPr>
        <w:t>te na stavci ostalih rashoda za zaposlene jer u 2026. godini isplaćeno više otpremnina i naknada za neiskorišteni godišnji odmor nego u istom razdoblju prošle godine.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Ukupni rashodi i izdaci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u iznosu od </w:t>
      </w:r>
      <w:r w:rsidR="0021034A" w:rsidRPr="00B91090">
        <w:rPr>
          <w:rFonts w:ascii="Arial Narrow" w:hAnsi="Arial Narrow"/>
          <w:b/>
          <w:sz w:val="24"/>
          <w:szCs w:val="24"/>
        </w:rPr>
        <w:t>15.</w:t>
      </w:r>
      <w:r w:rsidR="00816BF8">
        <w:rPr>
          <w:rFonts w:ascii="Arial Narrow" w:hAnsi="Arial Narrow"/>
          <w:b/>
          <w:sz w:val="24"/>
          <w:szCs w:val="24"/>
        </w:rPr>
        <w:t xml:space="preserve">963.775,61 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€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veći  su za </w:t>
      </w:r>
      <w:r w:rsidR="00816BF8">
        <w:rPr>
          <w:rFonts w:ascii="Arial Narrow" w:hAnsi="Arial Narrow"/>
          <w:color w:val="000000"/>
          <w:sz w:val="24"/>
          <w:szCs w:val="24"/>
        </w:rPr>
        <w:t>316.281,40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ili  </w:t>
      </w:r>
      <w:r w:rsidR="00816BF8">
        <w:rPr>
          <w:rFonts w:ascii="Arial Narrow" w:hAnsi="Arial Narrow"/>
          <w:color w:val="000000"/>
          <w:sz w:val="24"/>
          <w:szCs w:val="24"/>
        </w:rPr>
        <w:t>2,02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/>
          <w:sz w:val="24"/>
          <w:szCs w:val="24"/>
        </w:rPr>
        <w:t>% u odnosu na razdoblje I-VI 202</w:t>
      </w:r>
      <w:r w:rsidR="00816BF8">
        <w:rPr>
          <w:rFonts w:ascii="Arial Narrow" w:hAnsi="Arial Narrow"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godine. U odnosu na planirane rashode, ostvareni rashodi čine </w:t>
      </w:r>
      <w:r w:rsidR="00816BF8">
        <w:rPr>
          <w:rFonts w:ascii="Arial Narrow" w:hAnsi="Arial Narrow"/>
          <w:color w:val="000000"/>
          <w:sz w:val="24"/>
          <w:szCs w:val="24"/>
        </w:rPr>
        <w:t>42,75</w:t>
      </w:r>
      <w:r w:rsidR="0021034A" w:rsidRPr="00B91090">
        <w:rPr>
          <w:rFonts w:ascii="Arial Narrow" w:hAnsi="Arial Narrow"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/>
          <w:sz w:val="24"/>
          <w:szCs w:val="24"/>
        </w:rPr>
        <w:t>% financijskog plana.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Rashodi poslovanja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(kto. 3) u iznosu od 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>15.</w:t>
      </w:r>
      <w:r w:rsidR="00E7514D">
        <w:rPr>
          <w:rFonts w:ascii="Arial Narrow" w:hAnsi="Arial Narrow"/>
          <w:bCs/>
          <w:color w:val="000000"/>
          <w:sz w:val="24"/>
          <w:szCs w:val="24"/>
        </w:rPr>
        <w:t xml:space="preserve">453.395,92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€ veći su za </w:t>
      </w:r>
      <w:r w:rsidR="00E7514D">
        <w:rPr>
          <w:rFonts w:ascii="Arial Narrow" w:hAnsi="Arial Narrow"/>
          <w:bCs/>
          <w:color w:val="000000"/>
          <w:sz w:val="24"/>
          <w:szCs w:val="24"/>
        </w:rPr>
        <w:t xml:space="preserve">229.652,81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€ odnosno </w:t>
      </w:r>
      <w:r w:rsidR="00E7514D">
        <w:rPr>
          <w:rFonts w:ascii="Arial Narrow" w:hAnsi="Arial Narrow"/>
          <w:bCs/>
          <w:color w:val="000000"/>
          <w:sz w:val="24"/>
          <w:szCs w:val="24"/>
        </w:rPr>
        <w:t>1,51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% u odnosu na isto izvještajno razdoblje u 202</w:t>
      </w:r>
      <w:r w:rsidR="00E7514D">
        <w:rPr>
          <w:rFonts w:ascii="Arial Narrow" w:hAnsi="Arial Narrow"/>
          <w:bCs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. godin</w:t>
      </w:r>
      <w:r w:rsidR="0021034A" w:rsidRPr="00B91090">
        <w:rPr>
          <w:rFonts w:ascii="Arial Narrow" w:hAnsi="Arial Narrow"/>
          <w:bCs/>
          <w:color w:val="000000"/>
          <w:sz w:val="24"/>
          <w:szCs w:val="24"/>
        </w:rPr>
        <w:t xml:space="preserve">i, ostvareni su </w:t>
      </w:r>
      <w:r w:rsidR="00E7514D">
        <w:rPr>
          <w:rFonts w:ascii="Arial Narrow" w:hAnsi="Arial Narrow"/>
          <w:bCs/>
          <w:color w:val="000000"/>
          <w:sz w:val="24"/>
          <w:szCs w:val="24"/>
        </w:rPr>
        <w:t>43,08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% u odnosu na financijski plan rashoda poslovanja.</w:t>
      </w:r>
    </w:p>
    <w:p w:rsidR="00733E6D" w:rsidRPr="00B91090" w:rsidRDefault="00733E6D" w:rsidP="00B91090">
      <w:pPr>
        <w:pStyle w:val="Header"/>
        <w:tabs>
          <w:tab w:val="clear" w:pos="4153"/>
          <w:tab w:val="clear" w:pos="8306"/>
        </w:tabs>
        <w:spacing w:line="360" w:lineRule="auto"/>
        <w:ind w:firstLine="708"/>
        <w:jc w:val="both"/>
        <w:rPr>
          <w:rFonts w:ascii="Arial Narrow" w:hAnsi="Arial Narrow" w:cs="Calibri"/>
          <w:b/>
          <w:bCs/>
          <w:color w:val="000000"/>
          <w:sz w:val="24"/>
          <w:szCs w:val="24"/>
        </w:rPr>
      </w:pPr>
    </w:p>
    <w:p w:rsidR="00733E6D" w:rsidRPr="00B91090" w:rsidRDefault="00733E6D" w:rsidP="00B91090">
      <w:pPr>
        <w:pStyle w:val="Header"/>
        <w:tabs>
          <w:tab w:val="clear" w:pos="4153"/>
          <w:tab w:val="clear" w:pos="8306"/>
        </w:tabs>
        <w:spacing w:line="360" w:lineRule="auto"/>
        <w:ind w:firstLine="708"/>
        <w:jc w:val="both"/>
        <w:rPr>
          <w:rFonts w:ascii="Arial Narrow" w:hAnsi="Arial Narrow" w:cs="Calibri"/>
          <w:color w:val="000000"/>
          <w:sz w:val="24"/>
          <w:szCs w:val="24"/>
        </w:rPr>
      </w:pPr>
      <w:r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lastRenderedPageBreak/>
        <w:t xml:space="preserve">Rashodi za zaposlene 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>(kto 31)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u iznosu od </w:t>
      </w:r>
      <w:r w:rsidR="00B310DC">
        <w:rPr>
          <w:rFonts w:ascii="Arial Narrow" w:hAnsi="Arial Narrow" w:cs="Calibri"/>
          <w:b/>
          <w:color w:val="000000"/>
          <w:sz w:val="24"/>
          <w:szCs w:val="24"/>
        </w:rPr>
        <w:t>12.869.371,31</w:t>
      </w:r>
      <w:r w:rsidRPr="00B91090">
        <w:rPr>
          <w:rFonts w:ascii="Arial Narrow" w:hAnsi="Arial Narrow" w:cs="Calibri"/>
          <w:b/>
          <w:color w:val="000000"/>
          <w:sz w:val="24"/>
          <w:szCs w:val="24"/>
        </w:rPr>
        <w:t xml:space="preserve"> € 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veći su za </w:t>
      </w:r>
      <w:r w:rsidR="00B310DC">
        <w:rPr>
          <w:rFonts w:ascii="Arial Narrow" w:hAnsi="Arial Narrow" w:cs="Calibri"/>
          <w:color w:val="000000"/>
          <w:sz w:val="24"/>
          <w:szCs w:val="24"/>
        </w:rPr>
        <w:t xml:space="preserve">330.109,19 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€ ili </w:t>
      </w:r>
      <w:r w:rsidR="00B310DC">
        <w:rPr>
          <w:rFonts w:ascii="Arial Narrow" w:hAnsi="Arial Narrow" w:cs="Calibri"/>
          <w:color w:val="000000"/>
          <w:sz w:val="24"/>
          <w:szCs w:val="24"/>
        </w:rPr>
        <w:t>2,63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% u odnosu na razdoblje I-VI 202</w:t>
      </w:r>
      <w:r w:rsidR="00B310DC">
        <w:rPr>
          <w:rFonts w:ascii="Arial Narrow" w:hAnsi="Arial Narrow" w:cs="Calibri"/>
          <w:color w:val="000000"/>
          <w:sz w:val="24"/>
          <w:szCs w:val="24"/>
        </w:rPr>
        <w:t>5</w:t>
      </w:r>
      <w:r w:rsidRPr="00B91090">
        <w:rPr>
          <w:rFonts w:ascii="Arial Narrow" w:hAnsi="Arial Narrow" w:cs="Calibri"/>
          <w:color w:val="000000"/>
          <w:sz w:val="24"/>
          <w:szCs w:val="24"/>
        </w:rPr>
        <w:t>. godine, zbog povećanja troškova plaća (objašnjeno gore u tekstu).</w:t>
      </w:r>
    </w:p>
    <w:p w:rsidR="00733E6D" w:rsidRPr="00B91090" w:rsidRDefault="00733E6D" w:rsidP="00B91090">
      <w:pPr>
        <w:pStyle w:val="Header"/>
        <w:spacing w:line="360" w:lineRule="auto"/>
        <w:jc w:val="both"/>
        <w:rPr>
          <w:rFonts w:ascii="Arial Narrow" w:hAnsi="Arial Narrow" w:cs="Calibri"/>
          <w:color w:val="000000"/>
          <w:sz w:val="24"/>
          <w:szCs w:val="24"/>
        </w:rPr>
      </w:pP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          </w:t>
      </w:r>
    </w:p>
    <w:p w:rsidR="00733E6D" w:rsidRPr="00B91090" w:rsidRDefault="00733E6D" w:rsidP="00B91090">
      <w:pPr>
        <w:pStyle w:val="Header"/>
        <w:tabs>
          <w:tab w:val="clear" w:pos="4153"/>
          <w:tab w:val="clear" w:pos="8306"/>
        </w:tabs>
        <w:spacing w:line="360" w:lineRule="auto"/>
        <w:ind w:firstLine="708"/>
        <w:jc w:val="both"/>
        <w:rPr>
          <w:rFonts w:ascii="Arial Narrow" w:hAnsi="Arial Narrow" w:cs="Calibri"/>
          <w:color w:val="000000"/>
          <w:sz w:val="24"/>
          <w:szCs w:val="24"/>
        </w:rPr>
      </w:pPr>
      <w:r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 xml:space="preserve">Materijalni rashodi 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 xml:space="preserve">(kto. 32) 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u iznosu od </w:t>
      </w:r>
      <w:r w:rsidR="00B310DC">
        <w:rPr>
          <w:rFonts w:ascii="Arial Narrow" w:hAnsi="Arial Narrow" w:cs="Calibri"/>
          <w:b/>
          <w:bCs/>
          <w:color w:val="000000"/>
          <w:sz w:val="24"/>
          <w:szCs w:val="24"/>
        </w:rPr>
        <w:t>2.433.766</w:t>
      </w:r>
      <w:r w:rsidR="0021034A"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>,00</w:t>
      </w:r>
      <w:r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 xml:space="preserve"> € 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 xml:space="preserve">(u odnosu na plan čine </w:t>
      </w:r>
      <w:r w:rsidR="00B310DC">
        <w:rPr>
          <w:rFonts w:ascii="Arial Narrow" w:hAnsi="Arial Narrow" w:cs="Calibri"/>
          <w:bCs/>
          <w:color w:val="000000"/>
          <w:sz w:val="24"/>
          <w:szCs w:val="24"/>
        </w:rPr>
        <w:t>32,31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>% rashoda)</w:t>
      </w:r>
      <w:r w:rsidR="0021034A" w:rsidRPr="00B91090">
        <w:rPr>
          <w:rFonts w:ascii="Arial Narrow" w:hAnsi="Arial Narrow" w:cs="Calibri"/>
          <w:color w:val="000000"/>
          <w:sz w:val="24"/>
          <w:szCs w:val="24"/>
        </w:rPr>
        <w:t xml:space="preserve"> manj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i su za </w:t>
      </w:r>
      <w:r w:rsidR="00B310DC">
        <w:rPr>
          <w:rFonts w:ascii="Arial Narrow" w:hAnsi="Arial Narrow" w:cs="Calibri"/>
          <w:color w:val="000000"/>
          <w:sz w:val="24"/>
          <w:szCs w:val="24"/>
        </w:rPr>
        <w:t>243.847,00</w:t>
      </w:r>
      <w:r w:rsidR="0021034A" w:rsidRPr="00B91090">
        <w:rPr>
          <w:rFonts w:ascii="Arial Narrow" w:hAnsi="Arial Narrow" w:cs="Calibri"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€  ili </w:t>
      </w:r>
      <w:r w:rsidR="00B310DC">
        <w:rPr>
          <w:rFonts w:ascii="Arial Narrow" w:hAnsi="Arial Narrow" w:cs="Calibri"/>
          <w:color w:val="000000"/>
          <w:sz w:val="24"/>
          <w:szCs w:val="24"/>
        </w:rPr>
        <w:t>9,11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%  u odnosu na isto izvještajno razdoblje u 202</w:t>
      </w:r>
      <w:r w:rsidR="00B310DC">
        <w:rPr>
          <w:rFonts w:ascii="Arial Narrow" w:hAnsi="Arial Narrow" w:cs="Calibri"/>
          <w:color w:val="000000"/>
          <w:sz w:val="24"/>
          <w:szCs w:val="24"/>
        </w:rPr>
        <w:t>5. godini.</w:t>
      </w:r>
    </w:p>
    <w:p w:rsidR="00B91090" w:rsidRDefault="00B91090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</w:p>
    <w:p w:rsidR="0095098C" w:rsidRPr="00B91090" w:rsidRDefault="00733E6D" w:rsidP="00B91090">
      <w:pPr>
        <w:spacing w:line="360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B91090">
        <w:rPr>
          <w:rFonts w:ascii="Arial Narrow" w:hAnsi="Arial Narrow"/>
          <w:b/>
          <w:color w:val="000000"/>
          <w:sz w:val="24"/>
          <w:szCs w:val="24"/>
          <w:u w:val="single"/>
        </w:rPr>
        <w:t xml:space="preserve">Povećanje je na </w:t>
      </w:r>
      <w:r w:rsidR="0095098C" w:rsidRPr="00B91090">
        <w:rPr>
          <w:rFonts w:ascii="Arial Narrow" w:hAnsi="Arial Narrow"/>
          <w:b/>
          <w:color w:val="000000"/>
          <w:sz w:val="24"/>
          <w:szCs w:val="24"/>
          <w:u w:val="single"/>
        </w:rPr>
        <w:t>stavkama u nastavku:</w:t>
      </w:r>
    </w:p>
    <w:p w:rsidR="00B310DC" w:rsidRPr="00B310DC" w:rsidRDefault="00B310DC" w:rsidP="00B310DC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Naknade za rad predstavničkih i izvršnih tijela, povjerenstava i sl (šifra 3291 obrasca PR-RAS) zbog povećanja naknada članovima upravnog vijeća.</w:t>
      </w:r>
    </w:p>
    <w:p w:rsidR="00B310DC" w:rsidRPr="00B310DC" w:rsidRDefault="00B310DC" w:rsidP="00B310DC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>
        <w:rPr>
          <w:rFonts w:ascii="Arial Narrow" w:hAnsi="Arial Narrow" w:cs="Calibri"/>
          <w:bCs/>
          <w:color w:val="000000"/>
          <w:sz w:val="24"/>
          <w:szCs w:val="24"/>
        </w:rPr>
        <w:t>Premije osiguranja (3292</w:t>
      </w: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) zbog povećanja cijena police osiguranja.</w:t>
      </w:r>
    </w:p>
    <w:p w:rsidR="00B310DC" w:rsidRPr="00B310DC" w:rsidRDefault="00B310DC" w:rsidP="00B310DC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>
        <w:rPr>
          <w:rFonts w:ascii="Arial Narrow" w:hAnsi="Arial Narrow" w:cs="Calibri"/>
          <w:bCs/>
          <w:color w:val="000000"/>
          <w:sz w:val="24"/>
          <w:szCs w:val="24"/>
        </w:rPr>
        <w:t>Reprezentacija (</w:t>
      </w: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3293) zbog održavanja međunarodnog sastanka projektnog tima Play Your Cards Rights, održavanja javnozdravstvenog stručno-znanstvenog skupa „Dobrobit i blagostanje zdravstvenih djelatnika kao temelj zdravstvenog sustava, održavanja stručno-znanstvenog simpozija „Psihoterapija u sustavu skrbi za mentalno zdravlje – 10 godina Zavoda za psihoterapiju, te održavanja međunarodnog simpozija „Prava osoba s duševnim smetnjama – jučer, danas, sutra“.</w:t>
      </w:r>
    </w:p>
    <w:p w:rsidR="00B310DC" w:rsidRPr="00B310DC" w:rsidRDefault="00B310DC" w:rsidP="00B310DC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Članarine i norme (3294) zbog nove cijene članskog doprinosa Udruge poslodavaca u zdravstu, koja se obračunava od početka 2026. godine.</w:t>
      </w:r>
    </w:p>
    <w:p w:rsidR="00B310DC" w:rsidRPr="00B310DC" w:rsidRDefault="00B310DC" w:rsidP="00B310DC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Troškovi sudskih postupaka (3296) zbog isplate parničnih troškova po pravomoćnoj sudskoj presudi.</w:t>
      </w:r>
    </w:p>
    <w:p w:rsidR="00B91090" w:rsidRDefault="00B310DC" w:rsidP="00B310DC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 w:rsidRPr="00B310DC">
        <w:rPr>
          <w:rFonts w:ascii="Arial Narrow" w:hAnsi="Arial Narrow" w:cs="Calibri"/>
          <w:bCs/>
          <w:color w:val="000000"/>
          <w:sz w:val="24"/>
          <w:szCs w:val="24"/>
        </w:rPr>
        <w:t xml:space="preserve">Ostali nespomenuti rashodi poslovanja </w:t>
      </w:r>
      <w:r>
        <w:rPr>
          <w:rFonts w:ascii="Arial Narrow" w:hAnsi="Arial Narrow" w:cs="Calibri"/>
          <w:bCs/>
          <w:color w:val="000000"/>
          <w:sz w:val="24"/>
          <w:szCs w:val="24"/>
        </w:rPr>
        <w:t>(</w:t>
      </w: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3299) troškova nabave testova za psihologijsko testiranje i povećane naknade FINE zbog izdavanje eRačuna - fiskalizacija.</w:t>
      </w:r>
    </w:p>
    <w:p w:rsidR="00B310DC" w:rsidRPr="00870968" w:rsidRDefault="00B310DC" w:rsidP="00870968">
      <w:pPr>
        <w:pStyle w:val="Header"/>
        <w:tabs>
          <w:tab w:val="clear" w:pos="4153"/>
          <w:tab w:val="clear" w:pos="8306"/>
        </w:tabs>
        <w:spacing w:line="360" w:lineRule="auto"/>
        <w:ind w:left="1068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</w:p>
    <w:p w:rsidR="0095098C" w:rsidRDefault="0095098C" w:rsidP="00B91090">
      <w:pPr>
        <w:spacing w:line="36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B91090">
        <w:rPr>
          <w:rFonts w:ascii="Arial Narrow" w:hAnsi="Arial Narrow"/>
          <w:b/>
          <w:sz w:val="24"/>
          <w:szCs w:val="24"/>
          <w:u w:val="single"/>
        </w:rPr>
        <w:t>Smanjenje rashoda je na stavkama:</w:t>
      </w:r>
    </w:p>
    <w:p w:rsidR="00B310DC" w:rsidRPr="00B310DC" w:rsidRDefault="00B310DC" w:rsidP="00B310D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Službena putovanja (3211) zbog više realiziranih službenih putovanja na projektima u istom razdoblju 2025. godine.</w:t>
      </w:r>
    </w:p>
    <w:p w:rsidR="00B310DC" w:rsidRPr="00B310DC" w:rsidRDefault="00B310DC" w:rsidP="00B310D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Uredski materijal i ostali materijalni rashodi (šifra 3221 obrasca PR-RAS) zbog smanjene nabave materijala za redovno poslovanje Klinike</w:t>
      </w:r>
    </w:p>
    <w:p w:rsidR="00B310DC" w:rsidRPr="00B310DC" w:rsidRDefault="00B310DC" w:rsidP="00B310D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Zdravstvene i veterinarske usluge (šifra 3236 obrasca PR-RAS) zbog sistematskih pregleda zaposlenika koji su obavljeni u 2025. godini, u odnosu na tekuću 2026. godinu.</w:t>
      </w:r>
    </w:p>
    <w:p w:rsidR="00B310DC" w:rsidRPr="00B310DC" w:rsidRDefault="00B310DC" w:rsidP="00B310D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Intelektualne i osobne usluge (šifra 3237 obrasca PR-RAS) zbog isplate troškova vezanih za klinička ispitivanja lijekova u 2025. godini, u odnosu na tekuću 2026. godinu.</w:t>
      </w:r>
    </w:p>
    <w:p w:rsidR="00B310DC" w:rsidRPr="00B310DC" w:rsidRDefault="00B310DC" w:rsidP="00B310DC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360" w:lineRule="auto"/>
        <w:jc w:val="both"/>
        <w:rPr>
          <w:rFonts w:ascii="Arial Narrow" w:hAnsi="Arial Narrow" w:cs="Calibri"/>
          <w:bCs/>
          <w:color w:val="000000"/>
          <w:sz w:val="24"/>
          <w:szCs w:val="24"/>
        </w:rPr>
      </w:pPr>
      <w:r w:rsidRPr="00B310DC">
        <w:rPr>
          <w:rFonts w:ascii="Arial Narrow" w:hAnsi="Arial Narrow" w:cs="Calibri"/>
          <w:bCs/>
          <w:color w:val="000000"/>
          <w:sz w:val="24"/>
          <w:szCs w:val="24"/>
        </w:rPr>
        <w:t>Ostalih usluga (šifra 3239 obrasca PR-RAS) povećanih troškova u 2025. godini vezanih uz organiziranje Simpozije za poremećaje spavanja i troškova projekta Akcijskog plana za suzbijanje seksualnog nasilja</w:t>
      </w:r>
    </w:p>
    <w:p w:rsidR="00B310DC" w:rsidRDefault="00B310DC" w:rsidP="00B91090">
      <w:pPr>
        <w:spacing w:line="36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870968" w:rsidRPr="00B91090" w:rsidRDefault="00870968" w:rsidP="00B91090">
      <w:pPr>
        <w:spacing w:line="360" w:lineRule="auto"/>
        <w:jc w:val="both"/>
        <w:rPr>
          <w:rFonts w:ascii="Arial Narrow" w:hAnsi="Arial Narrow"/>
          <w:b/>
          <w:sz w:val="24"/>
          <w:szCs w:val="24"/>
          <w:u w:val="single"/>
        </w:rPr>
      </w:pPr>
    </w:p>
    <w:p w:rsidR="00B310DC" w:rsidRPr="00CD2BAB" w:rsidRDefault="00733E6D" w:rsidP="00CD2BA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lastRenderedPageBreak/>
        <w:t xml:space="preserve">Financijski rashodi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34)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 u iznosu od </w:t>
      </w:r>
      <w:r w:rsidR="00CD2BAB">
        <w:rPr>
          <w:rFonts w:ascii="Arial Narrow" w:hAnsi="Arial Narrow"/>
          <w:b/>
          <w:color w:val="000000"/>
          <w:sz w:val="24"/>
          <w:szCs w:val="24"/>
        </w:rPr>
        <w:t xml:space="preserve">38.861,97 </w:t>
      </w:r>
      <w:r w:rsidRPr="00B91090">
        <w:rPr>
          <w:rFonts w:ascii="Arial Narrow" w:hAnsi="Arial Narrow"/>
          <w:b/>
          <w:color w:val="000000"/>
          <w:sz w:val="24"/>
          <w:szCs w:val="24"/>
        </w:rPr>
        <w:t xml:space="preserve">€, </w:t>
      </w:r>
      <w:r w:rsidR="00CD2BAB">
        <w:rPr>
          <w:rFonts w:ascii="Arial Narrow" w:hAnsi="Arial Narrow"/>
          <w:color w:val="000000"/>
          <w:sz w:val="24"/>
          <w:szCs w:val="24"/>
        </w:rPr>
        <w:t>veći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 su za </w:t>
      </w:r>
      <w:r w:rsidR="00CD2BAB">
        <w:rPr>
          <w:rFonts w:ascii="Arial Narrow" w:hAnsi="Arial Narrow"/>
          <w:color w:val="000000"/>
          <w:sz w:val="24"/>
          <w:szCs w:val="24"/>
        </w:rPr>
        <w:t xml:space="preserve">33.593,98 </w:t>
      </w:r>
      <w:r w:rsidRPr="00B91090">
        <w:rPr>
          <w:rFonts w:ascii="Arial Narrow" w:hAnsi="Arial Narrow"/>
          <w:color w:val="000000"/>
          <w:sz w:val="24"/>
          <w:szCs w:val="24"/>
        </w:rPr>
        <w:t>€ u odnosu na isto razdoblje u 202</w:t>
      </w:r>
      <w:r w:rsidR="00CD2BAB">
        <w:rPr>
          <w:rFonts w:ascii="Arial Narrow" w:hAnsi="Arial Narrow"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color w:val="000000"/>
          <w:sz w:val="24"/>
          <w:szCs w:val="24"/>
        </w:rPr>
        <w:t>. godini</w:t>
      </w:r>
      <w:r w:rsidRPr="00CD2BAB">
        <w:rPr>
          <w:rFonts w:ascii="Arial Narrow" w:hAnsi="Arial Narrow"/>
          <w:color w:val="000000" w:themeColor="text1"/>
          <w:sz w:val="24"/>
          <w:szCs w:val="24"/>
        </w:rPr>
        <w:t xml:space="preserve">. </w:t>
      </w:r>
      <w:r w:rsidR="00B310DC" w:rsidRPr="00CD2BAB">
        <w:rPr>
          <w:rFonts w:ascii="Arial Narrow" w:hAnsi="Arial Narrow"/>
          <w:color w:val="000000" w:themeColor="text1"/>
          <w:sz w:val="24"/>
          <w:szCs w:val="24"/>
        </w:rPr>
        <w:t>Povećana je stavka Bankarske usluge i usluge platnog prometa (3431</w:t>
      </w:r>
      <w:r w:rsidR="00CD2BAB" w:rsidRPr="00CD2BAB">
        <w:rPr>
          <w:rFonts w:ascii="Arial Narrow" w:hAnsi="Arial Narrow"/>
          <w:color w:val="000000" w:themeColor="text1"/>
          <w:sz w:val="24"/>
          <w:szCs w:val="24"/>
        </w:rPr>
        <w:t xml:space="preserve">) </w:t>
      </w:r>
      <w:r w:rsidR="00B310DC" w:rsidRPr="00CD2BAB">
        <w:rPr>
          <w:rFonts w:ascii="Arial Narrow" w:hAnsi="Arial Narrow"/>
          <w:color w:val="000000" w:themeColor="text1"/>
          <w:sz w:val="24"/>
          <w:szCs w:val="24"/>
        </w:rPr>
        <w:t>zbog veće cijene naknada Zagrebačke banke.</w:t>
      </w:r>
      <w:r w:rsidR="00CD2BAB" w:rsidRPr="00CD2BAB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B310DC" w:rsidRPr="00CD2BAB">
        <w:rPr>
          <w:rFonts w:ascii="Arial Narrow" w:hAnsi="Arial Narrow"/>
          <w:color w:val="000000" w:themeColor="text1"/>
          <w:sz w:val="24"/>
          <w:szCs w:val="24"/>
        </w:rPr>
        <w:t>Povećana je stavka Zatezne kamate (3433</w:t>
      </w:r>
      <w:r w:rsidR="00CD2BAB" w:rsidRPr="00CD2BAB">
        <w:rPr>
          <w:rFonts w:ascii="Arial Narrow" w:hAnsi="Arial Narrow"/>
          <w:color w:val="000000" w:themeColor="text1"/>
          <w:sz w:val="24"/>
          <w:szCs w:val="24"/>
        </w:rPr>
        <w:t>)</w:t>
      </w:r>
      <w:r w:rsidR="00B310DC" w:rsidRPr="00CD2BAB">
        <w:rPr>
          <w:rFonts w:ascii="Arial Narrow" w:hAnsi="Arial Narrow"/>
          <w:color w:val="000000" w:themeColor="text1"/>
          <w:sz w:val="24"/>
          <w:szCs w:val="24"/>
        </w:rPr>
        <w:t xml:space="preserve"> zbog obračunatih kamata kod isplate štete</w:t>
      </w:r>
      <w:r w:rsidR="00CD2BAB" w:rsidRPr="00CD2BAB">
        <w:rPr>
          <w:rFonts w:ascii="Arial Narrow" w:hAnsi="Arial Narrow"/>
          <w:color w:val="000000" w:themeColor="text1"/>
          <w:sz w:val="24"/>
          <w:szCs w:val="24"/>
        </w:rPr>
        <w:t xml:space="preserve"> po pravomoćnoj sudskoj presudi.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color w:val="2E74B5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9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Ostale  naknade građanima  i kućanstvima iz proračuna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372)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u iznosu od </w:t>
      </w:r>
      <w:r w:rsidR="00F946D9">
        <w:rPr>
          <w:rFonts w:ascii="Arial Narrow" w:hAnsi="Arial Narrow"/>
          <w:b/>
          <w:color w:val="000000"/>
          <w:sz w:val="24"/>
          <w:szCs w:val="24"/>
        </w:rPr>
        <w:t>7.200</w:t>
      </w:r>
      <w:r w:rsidRPr="00B91090">
        <w:rPr>
          <w:rFonts w:ascii="Arial Narrow" w:hAnsi="Arial Narrow"/>
          <w:b/>
          <w:color w:val="000000"/>
          <w:sz w:val="24"/>
          <w:szCs w:val="24"/>
        </w:rPr>
        <w:t xml:space="preserve"> €,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veći su za </w:t>
      </w:r>
      <w:r w:rsidR="00F946D9">
        <w:rPr>
          <w:rFonts w:ascii="Arial Narrow" w:hAnsi="Arial Narrow"/>
          <w:color w:val="000000"/>
          <w:sz w:val="24"/>
          <w:szCs w:val="24"/>
        </w:rPr>
        <w:t>350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%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u odnosu na promatrano razdoblje u 202</w:t>
      </w:r>
      <w:r w:rsidR="00F946D9">
        <w:rPr>
          <w:rFonts w:ascii="Arial Narrow" w:hAnsi="Arial Narrow"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color w:val="000000"/>
          <w:sz w:val="24"/>
          <w:szCs w:val="24"/>
        </w:rPr>
        <w:t>. godin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e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, 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zbog refundacije troškova školarina</w:t>
      </w:r>
      <w:r w:rsidR="00F946D9">
        <w:rPr>
          <w:rFonts w:ascii="Arial Narrow" w:hAnsi="Arial Narrow"/>
          <w:color w:val="000000"/>
          <w:sz w:val="24"/>
          <w:szCs w:val="24"/>
        </w:rPr>
        <w:t xml:space="preserve"> </w:t>
      </w:r>
      <w:r w:rsidR="00F946D9" w:rsidRPr="00F946D9">
        <w:rPr>
          <w:rFonts w:ascii="Arial Narrow" w:hAnsi="Arial Narrow"/>
          <w:color w:val="000000"/>
          <w:sz w:val="24"/>
          <w:szCs w:val="24"/>
        </w:rPr>
        <w:t>za poslijediplomski sveučilišni studij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>.</w:t>
      </w:r>
      <w:r w:rsidR="00F946D9"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650DA1" w:rsidRDefault="00733E6D" w:rsidP="00B91090">
      <w:pPr>
        <w:pStyle w:val="Header"/>
        <w:tabs>
          <w:tab w:val="left" w:pos="708"/>
        </w:tabs>
        <w:spacing w:line="360" w:lineRule="auto"/>
        <w:jc w:val="both"/>
        <w:rPr>
          <w:rFonts w:ascii="Arial Narrow" w:hAnsi="Arial Narrow" w:cs="Calibri"/>
          <w:color w:val="000000" w:themeColor="text1"/>
          <w:sz w:val="24"/>
          <w:szCs w:val="24"/>
        </w:rPr>
      </w:pP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 w:cs="Calibri"/>
          <w:b/>
          <w:bCs/>
          <w:color w:val="000000"/>
          <w:sz w:val="24"/>
          <w:szCs w:val="24"/>
        </w:rPr>
        <w:tab/>
        <w:t xml:space="preserve">Ostali rashodi  </w:t>
      </w:r>
      <w:r w:rsidRPr="00B91090">
        <w:rPr>
          <w:rFonts w:ascii="Arial Narrow" w:hAnsi="Arial Narrow" w:cs="Calibri"/>
          <w:bCs/>
          <w:color w:val="000000"/>
          <w:sz w:val="24"/>
          <w:szCs w:val="24"/>
        </w:rPr>
        <w:t>(kto. 38)</w:t>
      </w:r>
      <w:r w:rsidR="00F946D9">
        <w:rPr>
          <w:rFonts w:ascii="Arial Narrow" w:hAnsi="Arial Narrow" w:cs="Calibri"/>
          <w:bCs/>
          <w:color w:val="000000"/>
          <w:sz w:val="24"/>
          <w:szCs w:val="24"/>
        </w:rPr>
        <w:t>, iznosi 104.196,64 €.</w:t>
      </w:r>
      <w:r w:rsidRPr="00B91090">
        <w:rPr>
          <w:rFonts w:ascii="Arial Narrow" w:hAnsi="Arial Narrow" w:cs="Calibri"/>
          <w:color w:val="000000"/>
          <w:sz w:val="24"/>
          <w:szCs w:val="24"/>
        </w:rPr>
        <w:t xml:space="preserve"> </w:t>
      </w:r>
      <w:r w:rsidR="00F946D9" w:rsidRPr="00F946D9">
        <w:rPr>
          <w:rFonts w:ascii="Arial Narrow" w:hAnsi="Arial Narrow" w:cs="Calibri"/>
          <w:color w:val="000000"/>
          <w:sz w:val="24"/>
          <w:szCs w:val="24"/>
        </w:rPr>
        <w:t>Povećana je stavka Ugovorene kazne i ostale naknade šteta (3834) zbog ispate naknade štete po pravomoćnoj sudskoj presudi.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b/>
          <w:bCs/>
          <w:color w:val="000000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Rashodi za nabavu nefinancijske imovine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4)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u iznosu od </w:t>
      </w:r>
      <w:r w:rsidR="006F098F">
        <w:rPr>
          <w:rFonts w:ascii="Arial Narrow" w:hAnsi="Arial Narrow"/>
          <w:b/>
          <w:bCs/>
          <w:color w:val="000000"/>
          <w:sz w:val="24"/>
          <w:szCs w:val="24"/>
        </w:rPr>
        <w:t xml:space="preserve">510.379,69 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€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veći su za </w:t>
      </w:r>
      <w:r w:rsidR="006F098F">
        <w:rPr>
          <w:rFonts w:ascii="Arial Narrow" w:hAnsi="Arial Narrow"/>
          <w:color w:val="000000"/>
          <w:sz w:val="24"/>
          <w:szCs w:val="24"/>
        </w:rPr>
        <w:t>86.628,59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odnosno </w:t>
      </w:r>
      <w:r w:rsidR="006F098F">
        <w:rPr>
          <w:rFonts w:ascii="Arial Narrow" w:hAnsi="Arial Narrow"/>
          <w:color w:val="000000"/>
          <w:sz w:val="24"/>
          <w:szCs w:val="24"/>
        </w:rPr>
        <w:t>20,44</w:t>
      </w:r>
      <w:r w:rsidRPr="00B91090">
        <w:rPr>
          <w:rFonts w:ascii="Arial Narrow" w:hAnsi="Arial Narrow"/>
          <w:color w:val="000000"/>
          <w:sz w:val="24"/>
          <w:szCs w:val="24"/>
        </w:rPr>
        <w:t>% u odnosu na izvještajno razdoblje u 202</w:t>
      </w:r>
      <w:r w:rsidR="006F098F">
        <w:rPr>
          <w:rFonts w:ascii="Arial Narrow" w:hAnsi="Arial Narrow"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color w:val="000000"/>
          <w:sz w:val="24"/>
          <w:szCs w:val="24"/>
        </w:rPr>
        <w:t>. godini. Rashodi za nabavu nefinancijske imovine u razdoblju I-VI 202</w:t>
      </w:r>
      <w:r w:rsidR="006F098F">
        <w:rPr>
          <w:rFonts w:ascii="Arial Narrow" w:hAnsi="Arial Narrow"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godine čine </w:t>
      </w:r>
      <w:r w:rsidR="006F098F">
        <w:rPr>
          <w:rFonts w:ascii="Arial Narrow" w:hAnsi="Arial Narrow"/>
          <w:color w:val="000000"/>
          <w:sz w:val="24"/>
          <w:szCs w:val="24"/>
        </w:rPr>
        <w:t>34,88</w:t>
      </w:r>
      <w:r w:rsidR="0095098C" w:rsidRPr="00B91090">
        <w:rPr>
          <w:rFonts w:ascii="Arial Narrow" w:hAnsi="Arial Narrow"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/>
          <w:sz w:val="24"/>
          <w:szCs w:val="24"/>
        </w:rPr>
        <w:t>% planiranih rashoda po ovoj stavci.</w:t>
      </w:r>
    </w:p>
    <w:p w:rsidR="00C730A6" w:rsidRDefault="00C730A6" w:rsidP="00B91090">
      <w:pPr>
        <w:spacing w:line="360" w:lineRule="auto"/>
        <w:ind w:firstLine="708"/>
        <w:jc w:val="both"/>
        <w:rPr>
          <w:rFonts w:ascii="Arial Narrow" w:hAnsi="Arial Narrow"/>
          <w:color w:val="A8D08D" w:themeColor="accent6" w:themeTint="99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color w:val="000000"/>
          <w:sz w:val="24"/>
          <w:szCs w:val="24"/>
        </w:rPr>
        <w:t>Rashodi za nematrijalnu imovinu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(kto. 412)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nema ostvarenih troškova tijekom razdoblja siječanj – lipanj 202</w:t>
      </w:r>
      <w:r w:rsidR="00650DA1">
        <w:rPr>
          <w:rFonts w:ascii="Arial Narrow" w:hAnsi="Arial Narrow"/>
          <w:color w:val="000000"/>
          <w:sz w:val="24"/>
          <w:szCs w:val="24"/>
        </w:rPr>
        <w:t>6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. godine. Trošak licenci očekuje se u narednom razdoblju, zbog naplate godišnjih licenci koje Klinika koristi</w:t>
      </w: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color w:val="000000"/>
          <w:sz w:val="24"/>
          <w:szCs w:val="24"/>
        </w:rPr>
        <w:t xml:space="preserve">Rashodi za građevinske objekte </w:t>
      </w:r>
      <w:r w:rsidRPr="00B91090">
        <w:rPr>
          <w:rFonts w:ascii="Arial Narrow" w:hAnsi="Arial Narrow"/>
          <w:color w:val="000000"/>
          <w:sz w:val="24"/>
          <w:szCs w:val="24"/>
        </w:rPr>
        <w:t>(kto. 421</w:t>
      </w:r>
      <w:r w:rsidR="00650DA1">
        <w:rPr>
          <w:rFonts w:ascii="Arial Narrow" w:hAnsi="Arial Narrow"/>
          <w:color w:val="000000"/>
          <w:sz w:val="24"/>
          <w:szCs w:val="24"/>
        </w:rPr>
        <w:t>) nema izvršenih rashoda, dok je u 2025. godini Klinika imala trošak zbog izgradnje parkirališta.</w:t>
      </w:r>
    </w:p>
    <w:p w:rsidR="00650DA1" w:rsidRPr="00B91090" w:rsidRDefault="00650DA1" w:rsidP="00B91090">
      <w:pPr>
        <w:spacing w:line="360" w:lineRule="auto"/>
        <w:ind w:firstLine="708"/>
        <w:jc w:val="both"/>
        <w:rPr>
          <w:rFonts w:ascii="Arial Narrow" w:hAnsi="Arial Narrow"/>
          <w:color w:val="2E74B5"/>
          <w:sz w:val="24"/>
          <w:szCs w:val="24"/>
        </w:rPr>
      </w:pPr>
    </w:p>
    <w:p w:rsidR="00733E6D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Rashodi za postrojenja i opremu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(kto. 422)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u iznosu od </w:t>
      </w:r>
      <w:r w:rsidR="00650DA1">
        <w:rPr>
          <w:rFonts w:ascii="Arial Narrow" w:hAnsi="Arial Narrow"/>
          <w:b/>
          <w:color w:val="000000"/>
          <w:sz w:val="24"/>
          <w:szCs w:val="24"/>
        </w:rPr>
        <w:t xml:space="preserve">125.210,98 </w:t>
      </w:r>
      <w:r w:rsidRPr="00B91090">
        <w:rPr>
          <w:rFonts w:ascii="Arial Narrow" w:hAnsi="Arial Narrow"/>
          <w:b/>
          <w:color w:val="000000"/>
          <w:sz w:val="24"/>
          <w:szCs w:val="24"/>
        </w:rPr>
        <w:t xml:space="preserve">€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manji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su za </w:t>
      </w:r>
      <w:r w:rsidR="00650DA1">
        <w:rPr>
          <w:rFonts w:ascii="Arial Narrow" w:hAnsi="Arial Narrow"/>
          <w:color w:val="000000"/>
          <w:sz w:val="24"/>
          <w:szCs w:val="24"/>
        </w:rPr>
        <w:t>44.602,86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 € odnosno </w:t>
      </w:r>
      <w:r w:rsidR="00650DA1">
        <w:rPr>
          <w:rFonts w:ascii="Arial Narrow" w:hAnsi="Arial Narrow"/>
          <w:color w:val="000000"/>
          <w:sz w:val="24"/>
          <w:szCs w:val="24"/>
        </w:rPr>
        <w:t>26,27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/>
          <w:sz w:val="24"/>
          <w:szCs w:val="24"/>
        </w:rPr>
        <w:t>% u odnosu na 202</w:t>
      </w:r>
      <w:r w:rsidR="00650DA1">
        <w:rPr>
          <w:rFonts w:ascii="Arial Narrow" w:hAnsi="Arial Narrow"/>
          <w:color w:val="000000"/>
          <w:sz w:val="24"/>
          <w:szCs w:val="24"/>
        </w:rPr>
        <w:t>5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godinu. Ostvareni </w:t>
      </w:r>
      <w:r w:rsidR="001C0B10" w:rsidRPr="00B91090">
        <w:rPr>
          <w:rFonts w:ascii="Arial Narrow" w:hAnsi="Arial Narrow"/>
          <w:color w:val="000000"/>
          <w:sz w:val="24"/>
          <w:szCs w:val="24"/>
        </w:rPr>
        <w:t>r</w:t>
      </w:r>
      <w:r w:rsidRPr="00B91090">
        <w:rPr>
          <w:rFonts w:ascii="Arial Narrow" w:hAnsi="Arial Narrow"/>
          <w:color w:val="000000"/>
          <w:sz w:val="24"/>
          <w:szCs w:val="24"/>
        </w:rPr>
        <w:t>ashodi za postrojenja i opremu u 202</w:t>
      </w:r>
      <w:r w:rsidR="00650DA1">
        <w:rPr>
          <w:rFonts w:ascii="Arial Narrow" w:hAnsi="Arial Narrow"/>
          <w:color w:val="000000"/>
          <w:sz w:val="24"/>
          <w:szCs w:val="24"/>
        </w:rPr>
        <w:t>6</w:t>
      </w:r>
      <w:r w:rsidRPr="00B91090">
        <w:rPr>
          <w:rFonts w:ascii="Arial Narrow" w:hAnsi="Arial Narrow"/>
          <w:color w:val="000000"/>
          <w:sz w:val="24"/>
          <w:szCs w:val="24"/>
        </w:rPr>
        <w:t xml:space="preserve">. godini čine </w:t>
      </w:r>
      <w:r w:rsidR="00650DA1">
        <w:rPr>
          <w:rFonts w:ascii="Arial Narrow" w:hAnsi="Arial Narrow"/>
          <w:color w:val="000000"/>
          <w:sz w:val="24"/>
          <w:szCs w:val="24"/>
        </w:rPr>
        <w:t>25,51</w:t>
      </w:r>
      <w:r w:rsidRPr="00B91090">
        <w:rPr>
          <w:rFonts w:ascii="Arial Narrow" w:hAnsi="Arial Narrow"/>
          <w:color w:val="000000"/>
          <w:sz w:val="24"/>
          <w:szCs w:val="24"/>
        </w:rPr>
        <w:t>% planiranih rashoda po ovoj stavci.</w:t>
      </w:r>
    </w:p>
    <w:p w:rsidR="00733E6D" w:rsidRPr="00773A70" w:rsidRDefault="00733E6D" w:rsidP="00773A70">
      <w:pPr>
        <w:spacing w:line="360" w:lineRule="auto"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>Stavke rashoda koje su se povećale u odnosu na razdoblje I-VI 202</w:t>
      </w:r>
      <w:r w:rsidR="00650DA1">
        <w:rPr>
          <w:rFonts w:ascii="Arial Narrow" w:hAnsi="Arial Narrow"/>
          <w:b/>
          <w:color w:val="000000"/>
          <w:sz w:val="24"/>
          <w:szCs w:val="24"/>
          <w:u w:val="single"/>
        </w:rPr>
        <w:t>5</w:t>
      </w:r>
      <w:r w:rsidR="001C0B10"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>.:</w:t>
      </w:r>
    </w:p>
    <w:p w:rsidR="00650DA1" w:rsidRDefault="001C0B10" w:rsidP="00650DA1">
      <w:pPr>
        <w:widowControl/>
        <w:numPr>
          <w:ilvl w:val="1"/>
          <w:numId w:val="7"/>
        </w:numPr>
        <w:autoSpaceDE/>
        <w:autoSpaceDN/>
        <w:spacing w:line="360" w:lineRule="auto"/>
        <w:jc w:val="both"/>
        <w:rPr>
          <w:rFonts w:ascii="Arial Narrow" w:hAnsi="Arial Narrow"/>
          <w:color w:val="000000"/>
          <w:sz w:val="24"/>
          <w:szCs w:val="24"/>
        </w:rPr>
      </w:pPr>
      <w:r w:rsidRPr="00650DA1">
        <w:rPr>
          <w:rFonts w:ascii="Arial Narrow" w:hAnsi="Arial Narrow"/>
          <w:color w:val="000000"/>
          <w:sz w:val="24"/>
          <w:szCs w:val="24"/>
        </w:rPr>
        <w:t>uredska oprema i namještaj (</w:t>
      </w:r>
      <w:r w:rsidR="00F5400E" w:rsidRPr="00650DA1">
        <w:rPr>
          <w:rFonts w:ascii="Arial Narrow" w:hAnsi="Arial Narrow"/>
          <w:color w:val="000000"/>
          <w:sz w:val="24"/>
          <w:szCs w:val="24"/>
        </w:rPr>
        <w:t>kto.</w:t>
      </w:r>
      <w:r w:rsidR="00C730A6">
        <w:rPr>
          <w:rFonts w:ascii="Arial Narrow" w:hAnsi="Arial Narrow"/>
          <w:color w:val="000000"/>
          <w:sz w:val="24"/>
          <w:szCs w:val="24"/>
        </w:rPr>
        <w:t xml:space="preserve"> 4221)</w:t>
      </w:r>
      <w:r w:rsidR="00650DA1" w:rsidRPr="00650DA1">
        <w:rPr>
          <w:rFonts w:ascii="Arial Narrow" w:hAnsi="Arial Narrow"/>
          <w:color w:val="000000"/>
          <w:sz w:val="24"/>
          <w:szCs w:val="24"/>
        </w:rPr>
        <w:t xml:space="preserve"> zbog nabave računala i  računalne opreme, te uredskog namještaja i dr. u istom razdoblju 2025. godine</w:t>
      </w:r>
    </w:p>
    <w:p w:rsidR="001C0B10" w:rsidRPr="00B91090" w:rsidRDefault="001C0B10" w:rsidP="00B91090">
      <w:pPr>
        <w:widowControl/>
        <w:autoSpaceDE/>
        <w:autoSpaceDN/>
        <w:spacing w:line="360" w:lineRule="auto"/>
        <w:ind w:left="850"/>
        <w:jc w:val="both"/>
        <w:rPr>
          <w:rFonts w:ascii="Arial Narrow" w:hAnsi="Arial Narrow"/>
          <w:color w:val="000000"/>
          <w:sz w:val="24"/>
          <w:szCs w:val="24"/>
        </w:rPr>
      </w:pPr>
    </w:p>
    <w:p w:rsidR="00733E6D" w:rsidRPr="00773A70" w:rsidRDefault="00733E6D" w:rsidP="00773A7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color w:val="000000"/>
          <w:sz w:val="24"/>
          <w:szCs w:val="24"/>
          <w:u w:val="single"/>
        </w:rPr>
      </w:pPr>
      <w:r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>Smanjenje rashoda je na stavkama</w:t>
      </w:r>
      <w:r w:rsidR="001C0B10"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 xml:space="preserve"> u odnosu na razdoblje I-VI 202</w:t>
      </w:r>
      <w:r w:rsidR="00650DA1">
        <w:rPr>
          <w:rFonts w:ascii="Arial Narrow" w:hAnsi="Arial Narrow"/>
          <w:b/>
          <w:color w:val="000000"/>
          <w:sz w:val="24"/>
          <w:szCs w:val="24"/>
          <w:u w:val="single"/>
        </w:rPr>
        <w:t>5</w:t>
      </w:r>
      <w:r w:rsidR="001C0B10"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>.</w:t>
      </w:r>
      <w:r w:rsidRPr="00773A70">
        <w:rPr>
          <w:rFonts w:ascii="Arial Narrow" w:hAnsi="Arial Narrow"/>
          <w:b/>
          <w:color w:val="000000"/>
          <w:sz w:val="24"/>
          <w:szCs w:val="24"/>
          <w:u w:val="single"/>
        </w:rPr>
        <w:t>:</w:t>
      </w:r>
    </w:p>
    <w:p w:rsidR="00650DA1" w:rsidRPr="00650DA1" w:rsidRDefault="00650DA1" w:rsidP="00650DA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650DA1">
        <w:rPr>
          <w:rFonts w:ascii="Arial Narrow" w:hAnsi="Arial Narrow"/>
          <w:color w:val="000000" w:themeColor="text1"/>
          <w:sz w:val="24"/>
          <w:szCs w:val="24"/>
        </w:rPr>
        <w:t>Komunikacijska oprema (4222) zbog nabave novog switcha za 9 korisnika, telefona, televizora te donacije televizora u 2026. godini.</w:t>
      </w:r>
    </w:p>
    <w:p w:rsidR="00650DA1" w:rsidRPr="00650DA1" w:rsidRDefault="00650DA1" w:rsidP="00650DA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650DA1">
        <w:rPr>
          <w:rFonts w:ascii="Arial Narrow" w:hAnsi="Arial Narrow"/>
          <w:color w:val="000000" w:themeColor="text1"/>
          <w:sz w:val="24"/>
          <w:szCs w:val="24"/>
        </w:rPr>
        <w:t>Oprema za odrržavanje i zaštitu (4223) zbog nabave, demontaže starih i ugradnje novih klima uređaja iz decentraliziranih sredstava.</w:t>
      </w:r>
    </w:p>
    <w:p w:rsidR="00650DA1" w:rsidRPr="00650DA1" w:rsidRDefault="00650DA1" w:rsidP="00650DA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650DA1">
        <w:rPr>
          <w:rFonts w:ascii="Arial Narrow" w:hAnsi="Arial Narrow"/>
          <w:color w:val="000000" w:themeColor="text1"/>
          <w:sz w:val="24"/>
          <w:szCs w:val="24"/>
        </w:rPr>
        <w:lastRenderedPageBreak/>
        <w:t>Medicinska i laboratorijska oprema (4224) zbog nabave nefinancijske imovine iz decentraliziranih sredstava (hladnjak za reagense, alnalizatori)</w:t>
      </w:r>
    </w:p>
    <w:p w:rsidR="00650DA1" w:rsidRDefault="00650DA1" w:rsidP="00650DA1">
      <w:pPr>
        <w:pStyle w:val="ListParagraph"/>
        <w:numPr>
          <w:ilvl w:val="0"/>
          <w:numId w:val="12"/>
        </w:num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650DA1">
        <w:rPr>
          <w:rFonts w:ascii="Arial Narrow" w:hAnsi="Arial Narrow"/>
          <w:color w:val="000000" w:themeColor="text1"/>
          <w:sz w:val="24"/>
          <w:szCs w:val="24"/>
        </w:rPr>
        <w:t>Instrumenti, uređaji i strojevi (4225) zbog nabave višenamjenskog stroja.</w:t>
      </w:r>
    </w:p>
    <w:p w:rsidR="00650DA1" w:rsidRDefault="00650DA1" w:rsidP="00650DA1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650DA1" w:rsidRDefault="00650DA1" w:rsidP="00650DA1">
      <w:pPr>
        <w:spacing w:line="360" w:lineRule="auto"/>
        <w:ind w:left="708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650DA1">
        <w:rPr>
          <w:rFonts w:ascii="Arial Narrow" w:hAnsi="Arial Narrow"/>
          <w:color w:val="000000" w:themeColor="text1"/>
          <w:sz w:val="24"/>
          <w:szCs w:val="24"/>
        </w:rPr>
        <w:t xml:space="preserve">Povećana je stavka </w:t>
      </w:r>
      <w:r w:rsidRPr="00650DA1">
        <w:rPr>
          <w:rFonts w:ascii="Arial Narrow" w:hAnsi="Arial Narrow"/>
          <w:b/>
          <w:color w:val="000000" w:themeColor="text1"/>
          <w:sz w:val="24"/>
          <w:szCs w:val="24"/>
        </w:rPr>
        <w:t>Prijevozna sredstva u cestovnom prometu</w:t>
      </w:r>
      <w:r w:rsidRPr="00650DA1">
        <w:rPr>
          <w:rFonts w:ascii="Arial Narrow" w:hAnsi="Arial Narrow"/>
          <w:color w:val="000000" w:themeColor="text1"/>
          <w:sz w:val="24"/>
          <w:szCs w:val="24"/>
        </w:rPr>
        <w:t xml:space="preserve"> (4231) zbog nabave novog električnog transportnog vozila za prijevoz pacijenata.</w:t>
      </w:r>
    </w:p>
    <w:p w:rsidR="00C730A6" w:rsidRPr="00650DA1" w:rsidRDefault="00C730A6" w:rsidP="00650DA1">
      <w:pPr>
        <w:spacing w:line="360" w:lineRule="auto"/>
        <w:ind w:left="708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733E6D" w:rsidRDefault="00733E6D" w:rsidP="00773A70">
      <w:pPr>
        <w:widowControl/>
        <w:autoSpaceDE/>
        <w:autoSpaceDN/>
        <w:ind w:left="720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Rashodi za knjige, umjetnička djela i ostale izložbene vrijednosti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(424) </w:t>
      </w:r>
      <w:r w:rsidR="001C0B10" w:rsidRPr="00B91090">
        <w:rPr>
          <w:rFonts w:ascii="Arial Narrow" w:hAnsi="Arial Narrow"/>
          <w:bCs/>
          <w:color w:val="000000"/>
          <w:sz w:val="24"/>
          <w:szCs w:val="24"/>
        </w:rPr>
        <w:t xml:space="preserve">iznose </w:t>
      </w:r>
      <w:r w:rsidR="00BA015D">
        <w:rPr>
          <w:rFonts w:ascii="Arial Narrow" w:hAnsi="Arial Narrow"/>
          <w:bCs/>
          <w:color w:val="000000"/>
          <w:sz w:val="24"/>
          <w:szCs w:val="24"/>
        </w:rPr>
        <w:t>40,00</w:t>
      </w:r>
      <w:r w:rsidR="001C0B10" w:rsidRPr="00B91090">
        <w:rPr>
          <w:rFonts w:ascii="Arial Narrow" w:hAnsi="Arial Narrow"/>
          <w:bCs/>
          <w:color w:val="000000"/>
          <w:sz w:val="24"/>
          <w:szCs w:val="24"/>
        </w:rPr>
        <w:t xml:space="preserve"> €,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 xml:space="preserve"> te je došlo</w:t>
      </w:r>
      <w:r w:rsidR="001C0B10" w:rsidRPr="00B91090">
        <w:rPr>
          <w:rFonts w:ascii="Arial Narrow" w:hAnsi="Arial Narrow"/>
          <w:bCs/>
          <w:color w:val="000000"/>
          <w:sz w:val="24"/>
          <w:szCs w:val="24"/>
        </w:rPr>
        <w:t xml:space="preserve"> do </w:t>
      </w:r>
      <w:r w:rsidR="00BA015D">
        <w:rPr>
          <w:rFonts w:ascii="Arial Narrow" w:hAnsi="Arial Narrow"/>
          <w:bCs/>
          <w:color w:val="000000"/>
          <w:sz w:val="24"/>
          <w:szCs w:val="24"/>
        </w:rPr>
        <w:t>smanjenja</w:t>
      </w:r>
      <w:r w:rsidR="001C0B10" w:rsidRPr="00B91090">
        <w:rPr>
          <w:rFonts w:ascii="Arial Narrow" w:hAnsi="Arial Narrow"/>
          <w:bCs/>
          <w:color w:val="000000"/>
          <w:sz w:val="24"/>
          <w:szCs w:val="24"/>
        </w:rPr>
        <w:t xml:space="preserve"> u odnosu na I-VI 202</w:t>
      </w:r>
      <w:r w:rsidR="00BA015D">
        <w:rPr>
          <w:rFonts w:ascii="Arial Narrow" w:hAnsi="Arial Narrow"/>
          <w:bCs/>
          <w:color w:val="000000"/>
          <w:sz w:val="24"/>
          <w:szCs w:val="24"/>
        </w:rPr>
        <w:t>5</w:t>
      </w:r>
      <w:r w:rsidR="001C0B10" w:rsidRPr="00B91090">
        <w:rPr>
          <w:rFonts w:ascii="Arial Narrow" w:hAnsi="Arial Narrow"/>
          <w:bCs/>
          <w:color w:val="000000"/>
          <w:sz w:val="24"/>
          <w:szCs w:val="24"/>
        </w:rPr>
        <w:t xml:space="preserve">. </w:t>
      </w:r>
      <w:r w:rsidR="00EE3C84">
        <w:rPr>
          <w:rFonts w:ascii="Arial Narrow" w:hAnsi="Arial Narrow"/>
          <w:bCs/>
          <w:color w:val="000000"/>
          <w:sz w:val="24"/>
          <w:szCs w:val="24"/>
        </w:rPr>
        <w:t>gdje su se nabavljale</w:t>
      </w:r>
      <w:r w:rsidR="001C0B10" w:rsidRPr="00B91090">
        <w:rPr>
          <w:rFonts w:ascii="Arial Narrow" w:hAnsi="Arial Narrow"/>
          <w:bCs/>
          <w:color w:val="000000"/>
          <w:sz w:val="24"/>
          <w:szCs w:val="24"/>
        </w:rPr>
        <w:t xml:space="preserve"> knjig</w:t>
      </w:r>
      <w:r w:rsidR="00EE3C84">
        <w:rPr>
          <w:rFonts w:ascii="Arial Narrow" w:hAnsi="Arial Narrow"/>
          <w:bCs/>
          <w:color w:val="000000"/>
          <w:sz w:val="24"/>
          <w:szCs w:val="24"/>
        </w:rPr>
        <w:t>e</w:t>
      </w:r>
      <w:r w:rsidR="001C0B10" w:rsidRPr="00B91090">
        <w:rPr>
          <w:rFonts w:ascii="Arial Narrow" w:hAnsi="Arial Narrow"/>
          <w:bCs/>
          <w:color w:val="000000"/>
          <w:sz w:val="24"/>
          <w:szCs w:val="24"/>
        </w:rPr>
        <w:t xml:space="preserve"> za bolničku knjižnicu u 2025. godini</w:t>
      </w:r>
      <w:r w:rsidR="00BA015D">
        <w:rPr>
          <w:rFonts w:ascii="Arial Narrow" w:hAnsi="Arial Narrow"/>
          <w:bCs/>
          <w:color w:val="000000"/>
          <w:sz w:val="24"/>
          <w:szCs w:val="24"/>
        </w:rPr>
        <w:t>.</w:t>
      </w:r>
    </w:p>
    <w:p w:rsidR="00773A70" w:rsidRPr="00B91090" w:rsidRDefault="00773A70" w:rsidP="00773A70">
      <w:pPr>
        <w:widowControl/>
        <w:autoSpaceDE/>
        <w:autoSpaceDN/>
        <w:ind w:left="720"/>
        <w:jc w:val="both"/>
        <w:rPr>
          <w:rFonts w:ascii="Arial Narrow" w:hAnsi="Arial Narrow"/>
          <w:bCs/>
          <w:color w:val="000000"/>
          <w:sz w:val="24"/>
          <w:szCs w:val="24"/>
        </w:rPr>
      </w:pPr>
    </w:p>
    <w:p w:rsidR="001C0B10" w:rsidRDefault="001C0B10" w:rsidP="00B91090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Višegodišnji nasadi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(kto. 4251) 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 xml:space="preserve">došlo do </w:t>
      </w:r>
      <w:r w:rsidR="00EE3C84">
        <w:rPr>
          <w:rFonts w:ascii="Arial Narrow" w:hAnsi="Arial Narrow"/>
          <w:bCs/>
          <w:color w:val="000000"/>
          <w:sz w:val="24"/>
          <w:szCs w:val="24"/>
        </w:rPr>
        <w:t>smanjenja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 xml:space="preserve"> u odnosu na I-VI 202</w:t>
      </w:r>
      <w:r w:rsidR="00EE3C84">
        <w:rPr>
          <w:rFonts w:ascii="Arial Narrow" w:hAnsi="Arial Narrow"/>
          <w:bCs/>
          <w:color w:val="000000"/>
          <w:sz w:val="24"/>
          <w:szCs w:val="24"/>
        </w:rPr>
        <w:t>5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 xml:space="preserve">. 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zbog donacije stabala za park Klinike od Hrvatskih šuma</w:t>
      </w:r>
      <w:r w:rsidR="00EE3C84">
        <w:rPr>
          <w:rFonts w:ascii="Arial Narrow" w:hAnsi="Arial Narrow"/>
          <w:bCs/>
          <w:color w:val="000000"/>
          <w:sz w:val="24"/>
          <w:szCs w:val="24"/>
        </w:rPr>
        <w:t xml:space="preserve"> u prethodnoj 2025. godini.</w:t>
      </w:r>
    </w:p>
    <w:p w:rsidR="001C0B10" w:rsidRPr="00B91090" w:rsidRDefault="001C0B10" w:rsidP="00B91090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</w:p>
    <w:p w:rsidR="001C0B10" w:rsidRPr="00B91090" w:rsidRDefault="001C0B10" w:rsidP="00B91090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Ulaganja u računalne programe (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>kto.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 xml:space="preserve"> 4262)</w:t>
      </w:r>
      <w:r w:rsidR="00EC4BB3" w:rsidRPr="00B91090">
        <w:rPr>
          <w:rFonts w:ascii="Arial Narrow" w:hAnsi="Arial Narrow"/>
          <w:bCs/>
          <w:color w:val="000000"/>
          <w:sz w:val="24"/>
          <w:szCs w:val="24"/>
        </w:rPr>
        <w:t xml:space="preserve"> iznose 85.000,00 €, te je došlo do povećanja u odnosu na I-VI 2024.</w:t>
      </w:r>
      <w:r w:rsidRPr="00B91090">
        <w:rPr>
          <w:rFonts w:ascii="Arial Narrow" w:hAnsi="Arial Narrow"/>
          <w:bCs/>
          <w:color w:val="000000"/>
          <w:sz w:val="24"/>
          <w:szCs w:val="24"/>
        </w:rPr>
        <w:t>zbog nabave novog integriranog informatičkog sustava Klinike, integracija i implementacija laboratorijskog sustava na bolnički informacijski sustav</w:t>
      </w:r>
    </w:p>
    <w:p w:rsidR="00EC4BB3" w:rsidRPr="00B91090" w:rsidRDefault="00EC4BB3" w:rsidP="00B91090">
      <w:pPr>
        <w:spacing w:line="360" w:lineRule="auto"/>
        <w:ind w:firstLine="708"/>
        <w:jc w:val="both"/>
        <w:rPr>
          <w:rFonts w:ascii="Arial Narrow" w:hAnsi="Arial Narrow"/>
          <w:b/>
          <w:bCs/>
          <w:color w:val="000000"/>
          <w:sz w:val="24"/>
          <w:szCs w:val="24"/>
        </w:rPr>
      </w:pPr>
    </w:p>
    <w:p w:rsidR="00733E6D" w:rsidRDefault="00EE3C84" w:rsidP="00EE3C84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>
        <w:rPr>
          <w:rFonts w:ascii="Arial Narrow" w:hAnsi="Arial Narrow"/>
          <w:b/>
          <w:bCs/>
          <w:color w:val="000000"/>
          <w:sz w:val="24"/>
          <w:szCs w:val="24"/>
        </w:rPr>
        <w:t>Rashodi za d</w:t>
      </w:r>
      <w:r w:rsidR="00EC4BB3"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odatna </w:t>
      </w:r>
      <w:r>
        <w:rPr>
          <w:rFonts w:ascii="Arial Narrow" w:hAnsi="Arial Narrow"/>
          <w:b/>
          <w:bCs/>
          <w:color w:val="000000"/>
          <w:sz w:val="24"/>
          <w:szCs w:val="24"/>
        </w:rPr>
        <w:t xml:space="preserve">ulaganja u nefinacijskoj imovini – </w:t>
      </w:r>
      <w:r>
        <w:rPr>
          <w:rFonts w:ascii="Arial Narrow" w:hAnsi="Arial Narrow"/>
          <w:bCs/>
          <w:color w:val="000000"/>
          <w:sz w:val="24"/>
          <w:szCs w:val="24"/>
        </w:rPr>
        <w:t>iznose 330.988,43€. došlo je do povećanja u odnosu na isto izvještajno razdoblje u 2025. godini.</w:t>
      </w:r>
    </w:p>
    <w:p w:rsidR="00EE3C84" w:rsidRPr="00EE3C84" w:rsidRDefault="00EE3C84" w:rsidP="00EE3C84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EE3C84">
        <w:rPr>
          <w:rFonts w:ascii="Arial Narrow" w:hAnsi="Arial Narrow"/>
          <w:bCs/>
          <w:color w:val="000000"/>
          <w:sz w:val="24"/>
          <w:szCs w:val="24"/>
        </w:rPr>
        <w:t>Povećana je stavka Dodatna ulaganja na građevinskim objektima (451) zbog izrade centralnog sistema klima na Zavodu za afektivne pormećaje.</w:t>
      </w:r>
    </w:p>
    <w:p w:rsidR="00EE3C84" w:rsidRPr="00EE3C84" w:rsidRDefault="00EE3C84" w:rsidP="00EE3C84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EE3C84">
        <w:rPr>
          <w:rFonts w:ascii="Arial Narrow" w:hAnsi="Arial Narrow"/>
          <w:bCs/>
          <w:color w:val="000000"/>
          <w:sz w:val="24"/>
          <w:szCs w:val="24"/>
        </w:rPr>
        <w:t>Smanjena je stavka Dodatna ulaganja na postrojenjima i opremi (452) zbog izrade projektne dokumentacije za klimatizaciju na Zavodu za afektivne poremećaje.</w:t>
      </w:r>
    </w:p>
    <w:p w:rsidR="00EE3C84" w:rsidRPr="00EE3C84" w:rsidRDefault="00EE3C84" w:rsidP="00EE3C84">
      <w:pPr>
        <w:spacing w:line="360" w:lineRule="auto"/>
        <w:ind w:firstLine="708"/>
        <w:jc w:val="both"/>
        <w:rPr>
          <w:rFonts w:ascii="Arial Narrow" w:hAnsi="Arial Narrow"/>
          <w:bCs/>
          <w:color w:val="000000"/>
          <w:sz w:val="24"/>
          <w:szCs w:val="24"/>
        </w:rPr>
      </w:pPr>
      <w:r w:rsidRPr="00EE3C84">
        <w:rPr>
          <w:rFonts w:ascii="Arial Narrow" w:hAnsi="Arial Narrow"/>
          <w:bCs/>
          <w:color w:val="000000"/>
          <w:sz w:val="24"/>
          <w:szCs w:val="24"/>
        </w:rPr>
        <w:t>Povećana je stavka Dodatna ulaganja za ostalu nefinancijsku imovinu (šifra 454 obrasca PR-RAS) zbog integracije Bolničkog informacijskog sustava sa sustavom za digitalizaciju puta lijeka.</w:t>
      </w:r>
    </w:p>
    <w:p w:rsidR="00733E6D" w:rsidRPr="00B91090" w:rsidRDefault="00733E6D" w:rsidP="00B91090">
      <w:pPr>
        <w:spacing w:line="360" w:lineRule="auto"/>
        <w:jc w:val="both"/>
        <w:rPr>
          <w:rFonts w:ascii="Arial Narrow" w:hAnsi="Arial Narrow"/>
          <w:bCs/>
          <w:color w:val="2E74B5"/>
          <w:sz w:val="24"/>
          <w:szCs w:val="24"/>
        </w:rPr>
      </w:pPr>
    </w:p>
    <w:p w:rsidR="007D7DE0" w:rsidRPr="00B91090" w:rsidRDefault="00733E6D" w:rsidP="00B91090">
      <w:pPr>
        <w:spacing w:line="360" w:lineRule="auto"/>
        <w:ind w:firstLine="708"/>
        <w:jc w:val="both"/>
        <w:rPr>
          <w:rFonts w:ascii="Arial Narrow" w:hAnsi="Arial Narrow"/>
          <w:b/>
          <w:bCs/>
          <w:color w:val="000000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>U razdoblju od 1.  siječnja  do 30.  lipnja  202</w:t>
      </w:r>
      <w:r w:rsidR="00F32074">
        <w:rPr>
          <w:rFonts w:ascii="Arial Narrow" w:hAnsi="Arial Narrow"/>
          <w:b/>
          <w:bCs/>
          <w:color w:val="000000"/>
          <w:sz w:val="24"/>
          <w:szCs w:val="24"/>
        </w:rPr>
        <w:t>6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. god.  Klinika za psihijatriju Vrapče ostvarila je ukupne prihode i primitke u iznosu od </w:t>
      </w:r>
      <w:r w:rsidR="00F32074">
        <w:rPr>
          <w:rFonts w:ascii="Arial Narrow" w:hAnsi="Arial Narrow"/>
          <w:b/>
          <w:bCs/>
          <w:color w:val="000000"/>
          <w:sz w:val="24"/>
          <w:szCs w:val="24"/>
        </w:rPr>
        <w:t>20.368.657,65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€, a ukupne  rashode i  izdatke u iznosu od </w:t>
      </w:r>
      <w:r w:rsidR="00F32074">
        <w:rPr>
          <w:rFonts w:ascii="Arial Narrow" w:hAnsi="Arial Narrow"/>
          <w:b/>
          <w:bCs/>
          <w:color w:val="000000"/>
          <w:sz w:val="24"/>
          <w:szCs w:val="24"/>
        </w:rPr>
        <w:t>15.963.775,61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 €. Iz toga proizlazi da je  Klinika za psihijatriju Vrapče u promatranom izvještajnom razdoblju ostvarila  202</w:t>
      </w:r>
      <w:r w:rsidR="00F32074">
        <w:rPr>
          <w:rFonts w:ascii="Arial Narrow" w:hAnsi="Arial Narrow"/>
          <w:b/>
          <w:bCs/>
          <w:color w:val="000000"/>
          <w:sz w:val="24"/>
          <w:szCs w:val="24"/>
        </w:rPr>
        <w:t>6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. god. ostvarila višak prihoda u iznosu od </w:t>
      </w:r>
      <w:r w:rsidR="00F32074" w:rsidRPr="00F32074">
        <w:rPr>
          <w:rFonts w:ascii="Arial Narrow" w:hAnsi="Arial Narrow"/>
          <w:b/>
          <w:bCs/>
          <w:color w:val="000000"/>
          <w:sz w:val="24"/>
          <w:szCs w:val="24"/>
        </w:rPr>
        <w:t>4.404.882,04</w:t>
      </w:r>
      <w:r w:rsidR="00F32074">
        <w:rPr>
          <w:rFonts w:ascii="Arial Narrow" w:hAnsi="Arial Narrow"/>
          <w:b/>
          <w:bCs/>
          <w:color w:val="000000"/>
          <w:sz w:val="24"/>
          <w:szCs w:val="24"/>
        </w:rPr>
        <w:t xml:space="preserve"> </w:t>
      </w:r>
      <w:r w:rsidRPr="00B91090">
        <w:rPr>
          <w:rFonts w:ascii="Arial Narrow" w:hAnsi="Arial Narrow"/>
          <w:b/>
          <w:bCs/>
          <w:color w:val="000000"/>
          <w:sz w:val="24"/>
          <w:szCs w:val="24"/>
        </w:rPr>
        <w:t xml:space="preserve">€. </w:t>
      </w:r>
    </w:p>
    <w:p w:rsidR="00C730A6" w:rsidRPr="00B91090" w:rsidRDefault="00C730A6" w:rsidP="00B91090">
      <w:pPr>
        <w:spacing w:line="360" w:lineRule="auto"/>
        <w:ind w:firstLine="708"/>
        <w:jc w:val="both"/>
        <w:rPr>
          <w:rFonts w:ascii="Arial Narrow" w:hAnsi="Arial Narrow"/>
          <w:b/>
          <w:bCs/>
          <w:color w:val="000000"/>
          <w:sz w:val="24"/>
          <w:szCs w:val="24"/>
        </w:rPr>
      </w:pPr>
      <w:r w:rsidRPr="00C730A6">
        <w:rPr>
          <w:rFonts w:ascii="Arial Narrow" w:hAnsi="Arial Narrow"/>
          <w:b/>
          <w:bCs/>
          <w:color w:val="000000"/>
          <w:sz w:val="24"/>
          <w:szCs w:val="24"/>
        </w:rPr>
        <w:t>Klinika je iz prethodnih godina prenijela višak prihoda u iznosu od 1.420.232,37 € (9221-9222), tako da višak prihoda i primitaka raspoloživ u sljedećem razdoblju iznosi 5.825.114,41 €</w:t>
      </w:r>
    </w:p>
    <w:p w:rsidR="00733E6D" w:rsidRDefault="00733E6D" w:rsidP="00B91090">
      <w:pPr>
        <w:spacing w:line="360" w:lineRule="auto"/>
        <w:jc w:val="both"/>
        <w:rPr>
          <w:rFonts w:ascii="Arial Narrow" w:hAnsi="Arial Narrow"/>
          <w:color w:val="2E74B5"/>
          <w:sz w:val="24"/>
          <w:szCs w:val="24"/>
        </w:rPr>
      </w:pPr>
    </w:p>
    <w:p w:rsidR="00870968" w:rsidRDefault="00870968" w:rsidP="00B91090">
      <w:pPr>
        <w:spacing w:line="360" w:lineRule="auto"/>
        <w:jc w:val="both"/>
        <w:rPr>
          <w:rFonts w:ascii="Arial Narrow" w:hAnsi="Arial Narrow"/>
          <w:color w:val="2E74B5"/>
          <w:sz w:val="24"/>
          <w:szCs w:val="24"/>
        </w:rPr>
      </w:pPr>
    </w:p>
    <w:p w:rsidR="00870968" w:rsidRPr="00B91090" w:rsidRDefault="00870968" w:rsidP="00B91090">
      <w:pPr>
        <w:spacing w:line="360" w:lineRule="auto"/>
        <w:jc w:val="both"/>
        <w:rPr>
          <w:rFonts w:ascii="Arial Narrow" w:hAnsi="Arial Narrow"/>
          <w:color w:val="2E74B5"/>
          <w:sz w:val="24"/>
          <w:szCs w:val="24"/>
        </w:rPr>
      </w:pPr>
    </w:p>
    <w:p w:rsidR="00AA7CDF" w:rsidRPr="00B91090" w:rsidRDefault="00AA7CDF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lastRenderedPageBreak/>
        <w:t>PRIHODI I RASHODI PREMA IZVORIMA FINANCIRANJA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>Izvor 1. Opći prihodi i primici</w:t>
      </w:r>
      <w:r w:rsidR="00EC3293" w:rsidRPr="00B91090">
        <w:rPr>
          <w:rFonts w:ascii="Arial Narrow" w:hAnsi="Arial Narrow"/>
          <w:color w:val="000000" w:themeColor="text1"/>
          <w:sz w:val="24"/>
          <w:szCs w:val="24"/>
        </w:rPr>
        <w:t xml:space="preserve"> koji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su planirani u iznosi od </w:t>
      </w:r>
      <w:r w:rsidR="00AE6BFF">
        <w:rPr>
          <w:rFonts w:ascii="Arial Narrow" w:hAnsi="Arial Narrow"/>
          <w:color w:val="000000" w:themeColor="text1"/>
          <w:sz w:val="24"/>
          <w:szCs w:val="24"/>
        </w:rPr>
        <w:t xml:space="preserve">853.500,00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€ za 202</w:t>
      </w:r>
      <w:r w:rsidR="00AE6BFF">
        <w:rPr>
          <w:rFonts w:ascii="Arial Narrow" w:hAnsi="Arial Narrow"/>
          <w:color w:val="000000" w:themeColor="text1"/>
          <w:sz w:val="24"/>
          <w:szCs w:val="24"/>
        </w:rPr>
        <w:t>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godinu, a odnose se na prihode koje je Klinika ostvarila iz nadležnog proračuna Grada Zagreba, a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ostvaruju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se u okviru podskupine 671 Prihodi iz nadležnog proračuna.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 Ostvareni prihodi za polugodišnje razdoblje 202</w:t>
      </w:r>
      <w:r w:rsidR="00AE6BFF">
        <w:rPr>
          <w:rFonts w:ascii="Arial Narrow" w:hAnsi="Arial Narrow"/>
          <w:color w:val="000000" w:themeColor="text1"/>
          <w:sz w:val="24"/>
          <w:szCs w:val="24"/>
        </w:rPr>
        <w:t>6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godine iznose 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>163.797,93</w:t>
      </w:r>
      <w:r w:rsidR="00AE6BFF">
        <w:rPr>
          <w:rFonts w:ascii="Arial Narrow" w:hAnsi="Arial Narrow"/>
          <w:color w:val="000000" w:themeColor="text1"/>
          <w:sz w:val="24"/>
          <w:szCs w:val="24"/>
        </w:rPr>
        <w:t xml:space="preserve"> €.  Prihodi se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odnose se na dio doznačenih decentraliziranih sredstava za nabavu nefinancijske imovine i za investicijsko i tekuće održavanje građevinskih objekata, za troškove projekta resocijalizacije za ovisnike koji se liječe na Zavodu za ovisnosti i Zavodu za dualne poremećaje, a u suradnji sa udrugom Etno Nova, te za troškove projekta Akademija </w:t>
      </w:r>
      <w:r w:rsidR="00AE6BFF">
        <w:rPr>
          <w:rFonts w:ascii="Arial Narrow" w:hAnsi="Arial Narrow"/>
          <w:color w:val="000000" w:themeColor="text1"/>
          <w:sz w:val="24"/>
          <w:szCs w:val="24"/>
        </w:rPr>
        <w:t>oporavka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 xml:space="preserve">. </w:t>
      </w:r>
      <w:r w:rsidR="00AE6BFF">
        <w:rPr>
          <w:rFonts w:ascii="Arial Narrow" w:hAnsi="Arial Narrow"/>
          <w:color w:val="000000" w:themeColor="text1"/>
          <w:sz w:val="24"/>
          <w:szCs w:val="24"/>
        </w:rPr>
        <w:t>Ostvareni prihodi veći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 su za 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>243,55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% u odnosu na isto razdoblje prošle godine.</w:t>
      </w:r>
    </w:p>
    <w:p w:rsidR="000B6C03" w:rsidRDefault="000B6C0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</w:r>
      <w:r w:rsidRPr="00B91090">
        <w:rPr>
          <w:rFonts w:ascii="Arial Narrow" w:hAnsi="Arial Narrow"/>
          <w:color w:val="000000" w:themeColor="text1"/>
          <w:sz w:val="24"/>
          <w:szCs w:val="24"/>
          <w:u w:val="single"/>
        </w:rPr>
        <w:t>Izvor 1.1. Opći prihodi i primici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– planirani su prihodi u iznosu od 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>453.500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,00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i u razdoblju I-VI 202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>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ostvareni su </w:t>
      </w:r>
      <w:r w:rsidR="007B080C">
        <w:rPr>
          <w:rFonts w:ascii="Arial Narrow" w:hAnsi="Arial Narrow"/>
          <w:color w:val="000000" w:themeColor="text1"/>
          <w:sz w:val="24"/>
          <w:szCs w:val="24"/>
        </w:rPr>
        <w:t>17,66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%, odnosno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>80.066,68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€. Prihodi se odnose na doznačena sredstava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 xml:space="preserve"> za </w:t>
      </w:r>
      <w:r w:rsidR="00C972EE" w:rsidRPr="00B91090">
        <w:rPr>
          <w:rFonts w:ascii="Arial Narrow" w:hAnsi="Arial Narrow"/>
          <w:color w:val="000000" w:themeColor="text1"/>
          <w:sz w:val="24"/>
          <w:szCs w:val="24"/>
        </w:rPr>
        <w:t>subvencioniranje troškova energenata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 xml:space="preserve"> (45.000,00 €),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za troškove projekta  resocijalizacije za ovisnike koji se liječe na Zavodu za ovisnosti i Zavodu za dualne poremećaje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 (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>20.500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,00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€)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, a u suradnji sa udrugom Etno Nova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, te za troškove projekta Akademija oporavka 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>(</w:t>
      </w:r>
      <w:r w:rsidR="00C972EE" w:rsidRPr="00C972EE">
        <w:rPr>
          <w:rFonts w:ascii="Arial Narrow" w:hAnsi="Arial Narrow"/>
          <w:color w:val="000000" w:themeColor="text1"/>
          <w:sz w:val="24"/>
          <w:szCs w:val="24"/>
        </w:rPr>
        <w:t>14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>.</w:t>
      </w:r>
      <w:r w:rsidR="00C972EE" w:rsidRPr="00C972EE">
        <w:rPr>
          <w:rFonts w:ascii="Arial Narrow" w:hAnsi="Arial Narrow"/>
          <w:color w:val="000000" w:themeColor="text1"/>
          <w:sz w:val="24"/>
          <w:szCs w:val="24"/>
        </w:rPr>
        <w:t>566,68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€</w:t>
      </w:r>
      <w:r w:rsidR="00C972EE">
        <w:rPr>
          <w:rFonts w:ascii="Arial Narrow" w:hAnsi="Arial Narrow"/>
          <w:color w:val="000000" w:themeColor="text1"/>
          <w:sz w:val="24"/>
          <w:szCs w:val="24"/>
        </w:rPr>
        <w:t>)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.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>Ostatak doznačenih sredstava očekuje se u narednom razdoblju kako za projekte, tako i za subvencioniranje troškova energenata.</w:t>
      </w:r>
    </w:p>
    <w:p w:rsidR="000B6C03" w:rsidRDefault="000B6C0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ind w:firstLine="709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  <w:u w:val="single"/>
        </w:rPr>
        <w:t>Izvor  1.2. Decentralizirana sredstva - zdravstvo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, izvor je u prihodima planiran u iznosu od </w:t>
      </w:r>
      <w:r w:rsidR="00876ECE">
        <w:rPr>
          <w:rFonts w:ascii="Arial Narrow" w:hAnsi="Arial Narrow"/>
          <w:color w:val="000000" w:themeColor="text1"/>
          <w:sz w:val="24"/>
          <w:szCs w:val="24"/>
        </w:rPr>
        <w:t>400.000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,00 €. Ostvareni prihodi u ovom izvještajnom razdoblju iznose </w:t>
      </w:r>
      <w:r w:rsidR="00876ECE">
        <w:rPr>
          <w:rFonts w:ascii="Arial Narrow" w:hAnsi="Arial Narrow"/>
          <w:color w:val="000000" w:themeColor="text1"/>
          <w:sz w:val="24"/>
          <w:szCs w:val="24"/>
        </w:rPr>
        <w:t>83.731,25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€. Sredstva su doznačena za pokrivanje troškova tekućeg i investicijskog održavanja Klinike, te za nabavu nefinancijske imovine.</w:t>
      </w:r>
      <w:r w:rsidR="00E543D9"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 xml:space="preserve">Izvor 3. Vlastiti prihodi (izvor 3.1)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planirani su za 202</w:t>
      </w:r>
      <w:r w:rsidR="00876ECE">
        <w:rPr>
          <w:rFonts w:ascii="Arial Narrow" w:hAnsi="Arial Narrow"/>
          <w:color w:val="000000" w:themeColor="text1"/>
          <w:sz w:val="24"/>
          <w:szCs w:val="24"/>
        </w:rPr>
        <w:t>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 godinu u iznosu od 1.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055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.000,00 €.</w:t>
      </w:r>
    </w:p>
    <w:p w:rsidR="00AA7CDF" w:rsidRPr="00B91090" w:rsidRDefault="00AA7CDF" w:rsidP="00B91090">
      <w:pPr>
        <w:spacing w:line="360" w:lineRule="auto"/>
        <w:ind w:firstLine="709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Prihodi od prodaje proizvoda i robe te pruženih usluga te ostali prihodi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u iznosu</w:t>
      </w:r>
      <w:r w:rsidRPr="00B91090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od </w:t>
      </w:r>
      <w:r w:rsidR="00876ECE">
        <w:rPr>
          <w:rFonts w:ascii="Arial Narrow" w:hAnsi="Arial Narrow"/>
          <w:b/>
          <w:bCs/>
          <w:color w:val="000000" w:themeColor="text1"/>
          <w:sz w:val="24"/>
          <w:szCs w:val="24"/>
        </w:rPr>
        <w:t>376.661,18</w:t>
      </w:r>
      <w:r w:rsidRPr="00B91090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 €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manji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su za </w:t>
      </w:r>
      <w:r w:rsidR="00876ECE">
        <w:rPr>
          <w:rFonts w:ascii="Arial Narrow" w:hAnsi="Arial Narrow"/>
          <w:color w:val="000000" w:themeColor="text1"/>
          <w:sz w:val="24"/>
          <w:szCs w:val="24"/>
        </w:rPr>
        <w:t>69.833,20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odnosno </w:t>
      </w:r>
      <w:r w:rsidR="00876ECE">
        <w:rPr>
          <w:rFonts w:ascii="Arial Narrow" w:hAnsi="Arial Narrow"/>
          <w:color w:val="000000" w:themeColor="text1"/>
          <w:sz w:val="24"/>
          <w:szCs w:val="24"/>
        </w:rPr>
        <w:t>15,64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  u odnosu na polugodišnje razdoblje 202</w:t>
      </w:r>
      <w:r w:rsidR="00876ECE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godine,  a odnose se na prihode kliničkih ispitivanja lijekova, prihode od najmova i režije, prihode od pružanja usluge prehrane zaposlenicima, prihode od ambulantnih vještačenja. 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Do odstupanja u odnosu na prošlogodišnje razdoblje došlo je zbog više realiziranih prihoda od kliničkih studija u razdoblju I-VI 202</w:t>
      </w:r>
      <w:r w:rsidR="00876ECE">
        <w:rPr>
          <w:rFonts w:ascii="Arial Narrow" w:hAnsi="Arial Narrow"/>
          <w:color w:val="000000" w:themeColor="text1"/>
          <w:sz w:val="24"/>
          <w:szCs w:val="24"/>
        </w:rPr>
        <w:t>5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 xml:space="preserve">.godine.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U odnosu na planirane prihode, ostvareni prihodi po navedenome iznose </w:t>
      </w:r>
      <w:r w:rsidR="00876ECE">
        <w:rPr>
          <w:rFonts w:ascii="Arial Narrow" w:hAnsi="Arial Narrow"/>
          <w:color w:val="000000" w:themeColor="text1"/>
          <w:sz w:val="24"/>
          <w:szCs w:val="24"/>
        </w:rPr>
        <w:t>39,44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% planiranih prihoda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>.  Ovim prihodima navećoj mjeri financiraju se rashodi za klinička ispitivanja.</w:t>
      </w:r>
    </w:p>
    <w:p w:rsidR="00773A70" w:rsidRPr="00B91090" w:rsidRDefault="00773A70" w:rsidP="00B91090">
      <w:pPr>
        <w:spacing w:line="360" w:lineRule="auto"/>
        <w:ind w:firstLine="708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>Izvor. 4 Prihodi za posebne namjene (izvor 4.3. ostali prihod za posebne namjene)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ab/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Izvor 4.3. ima planirana sredstva u iznosu od </w:t>
      </w:r>
      <w:r w:rsidR="007B080C">
        <w:rPr>
          <w:rFonts w:ascii="Arial Narrow" w:hAnsi="Arial Narrow"/>
          <w:color w:val="000000" w:themeColor="text1"/>
          <w:sz w:val="24"/>
          <w:szCs w:val="24"/>
        </w:rPr>
        <w:t>34.220.000,00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za 202</w:t>
      </w:r>
      <w:r w:rsidR="007B080C">
        <w:rPr>
          <w:rFonts w:ascii="Arial Narrow" w:hAnsi="Arial Narrow"/>
          <w:color w:val="000000" w:themeColor="text1"/>
          <w:sz w:val="24"/>
          <w:szCs w:val="24"/>
        </w:rPr>
        <w:t>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 godinu, a ostvarenje prihoda za razdoblje I-VI 202</w:t>
      </w:r>
      <w:r w:rsidR="007B080C">
        <w:rPr>
          <w:rFonts w:ascii="Arial Narrow" w:hAnsi="Arial Narrow"/>
          <w:color w:val="000000" w:themeColor="text1"/>
          <w:sz w:val="24"/>
          <w:szCs w:val="24"/>
        </w:rPr>
        <w:t>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godine je </w:t>
      </w:r>
      <w:r w:rsidR="007B080C">
        <w:rPr>
          <w:rFonts w:ascii="Arial Narrow" w:hAnsi="Arial Narrow"/>
          <w:color w:val="000000" w:themeColor="text1"/>
          <w:sz w:val="24"/>
          <w:szCs w:val="24"/>
        </w:rPr>
        <w:t>19.076.277,15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€. Ostvareni prihodi izvršeni su u postotku od </w:t>
      </w:r>
      <w:r w:rsidR="007B080C">
        <w:rPr>
          <w:rFonts w:ascii="Arial Narrow" w:hAnsi="Arial Narrow"/>
          <w:color w:val="000000" w:themeColor="text1"/>
          <w:sz w:val="24"/>
          <w:szCs w:val="24"/>
        </w:rPr>
        <w:t>55,75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%. U odnosu na I-VI 202</w:t>
      </w:r>
      <w:r w:rsidR="007B080C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godine prihodi za posebne namjene veći su za </w:t>
      </w:r>
      <w:r w:rsidR="007B080C">
        <w:rPr>
          <w:rFonts w:ascii="Arial Narrow" w:hAnsi="Arial Narrow"/>
          <w:color w:val="000000" w:themeColor="text1"/>
          <w:sz w:val="24"/>
          <w:szCs w:val="24"/>
        </w:rPr>
        <w:t>28,36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 u 202</w:t>
      </w:r>
      <w:r w:rsidR="007B080C">
        <w:rPr>
          <w:rFonts w:ascii="Arial Narrow" w:hAnsi="Arial Narrow"/>
          <w:color w:val="000000" w:themeColor="text1"/>
          <w:sz w:val="24"/>
          <w:szCs w:val="24"/>
        </w:rPr>
        <w:t>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 godini.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lastRenderedPageBreak/>
        <w:tab/>
        <w:t xml:space="preserve">Prihodi po ovom izvoru planiraju se na podskupini </w:t>
      </w:r>
      <w:r w:rsidRPr="00B91090">
        <w:rPr>
          <w:rFonts w:ascii="Arial Narrow" w:hAnsi="Arial Narrow"/>
          <w:b/>
          <w:bCs/>
          <w:color w:val="000000" w:themeColor="text1"/>
          <w:sz w:val="24"/>
          <w:szCs w:val="24"/>
        </w:rPr>
        <w:t xml:space="preserve">Prihodi Bolnice od  HZZO na temelju  ugovornih obveza  </w:t>
      </w:r>
      <w:r w:rsidRPr="00B91090">
        <w:rPr>
          <w:rFonts w:ascii="Arial Narrow" w:hAnsi="Arial Narrow"/>
          <w:bCs/>
          <w:color w:val="000000" w:themeColor="text1"/>
          <w:sz w:val="24"/>
          <w:szCs w:val="24"/>
        </w:rPr>
        <w:t>(kto. 673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)  i  na  prihode po posebnim propisima (kto. 6526) koji se odnose na prihode od sufinanciranja cijene usluge iz dopunskog osiguranja i prihode s naslova osiguranja od refunadacija šteta. Ovaj izvor obuhvća i prihode izvan ugovorenog limita, te prihode za posebno skupe lijekove. Navedeni prihodi po ovom izvoru čine </w:t>
      </w:r>
      <w:r w:rsidR="00565253">
        <w:rPr>
          <w:rFonts w:ascii="Arial Narrow" w:hAnsi="Arial Narrow"/>
          <w:color w:val="000000" w:themeColor="text1"/>
          <w:sz w:val="24"/>
          <w:szCs w:val="24"/>
        </w:rPr>
        <w:t>91,65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% ukupno planiranih prihoda, a ostvareni prihodi po ovom izvoru čine </w:t>
      </w:r>
      <w:r w:rsidR="00565253">
        <w:rPr>
          <w:rFonts w:ascii="Arial Narrow" w:hAnsi="Arial Narrow"/>
          <w:color w:val="000000" w:themeColor="text1"/>
          <w:sz w:val="24"/>
          <w:szCs w:val="24"/>
        </w:rPr>
        <w:t>55,75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% ukupno ostvarenih prihoda. Navedeni prihodi po ovom izvoru pokrivaju </w:t>
      </w:r>
      <w:r w:rsidR="00565253">
        <w:rPr>
          <w:rFonts w:ascii="Arial Narrow" w:hAnsi="Arial Narrow"/>
          <w:color w:val="000000" w:themeColor="text1"/>
          <w:sz w:val="24"/>
          <w:szCs w:val="24"/>
        </w:rPr>
        <w:t>83,68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 ukupnih rashoda ostvarenih u ovom izvještajnom razdoblju.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 xml:space="preserve"> Navedenim izvorom financiranja, u najvećoj mjeri financiraju se troškovi za zaposlenike (</w:t>
      </w:r>
      <w:r w:rsidR="00565253">
        <w:rPr>
          <w:rFonts w:ascii="Arial Narrow" w:hAnsi="Arial Narrow"/>
          <w:color w:val="000000" w:themeColor="text1"/>
          <w:sz w:val="24"/>
          <w:szCs w:val="24"/>
        </w:rPr>
        <w:t>12.750.954,04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 xml:space="preserve"> €), materijali rashodi te rashodi za nabavu 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>nefinancijske</w:t>
      </w:r>
      <w:r w:rsidR="008809F8" w:rsidRPr="00B91090">
        <w:rPr>
          <w:rFonts w:ascii="Arial Narrow" w:hAnsi="Arial Narrow"/>
          <w:color w:val="000000" w:themeColor="text1"/>
          <w:sz w:val="24"/>
          <w:szCs w:val="24"/>
        </w:rPr>
        <w:t xml:space="preserve"> imovine.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>Izvor 5 Pomoći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uključeni su prihodi ostvareni od pomoći od inozemnih vlada i tijela EU (ERASMUS projekti), pomoći iz drugih proračuna, te pomoći od izvanproračunskih korisnika. Klinika je primila sredstva pomoći u iznosu od </w:t>
      </w:r>
      <w:r w:rsidR="00565253">
        <w:rPr>
          <w:rFonts w:ascii="Arial Narrow" w:hAnsi="Arial Narrow"/>
          <w:color w:val="000000" w:themeColor="text1"/>
          <w:sz w:val="24"/>
          <w:szCs w:val="24"/>
        </w:rPr>
        <w:t>644.316,58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što iznosi </w:t>
      </w:r>
      <w:r w:rsidR="00565253">
        <w:rPr>
          <w:rFonts w:ascii="Arial Narrow" w:hAnsi="Arial Narrow"/>
          <w:color w:val="000000" w:themeColor="text1"/>
          <w:sz w:val="24"/>
          <w:szCs w:val="24"/>
        </w:rPr>
        <w:t>53,27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 ukupno planiranih pomoći. U odnosu na isto razdoblje u 202</w:t>
      </w:r>
      <w:r w:rsidR="00565253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godini 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>K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linika je ostvarila </w:t>
      </w:r>
      <w:r w:rsidR="00565253">
        <w:rPr>
          <w:rFonts w:ascii="Arial Narrow" w:hAnsi="Arial Narrow"/>
          <w:color w:val="000000" w:themeColor="text1"/>
          <w:sz w:val="24"/>
          <w:szCs w:val="24"/>
        </w:rPr>
        <w:t>35,19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 xml:space="preserve">% </w:t>
      </w:r>
      <w:r w:rsidR="00565253">
        <w:rPr>
          <w:rFonts w:ascii="Arial Narrow" w:hAnsi="Arial Narrow"/>
          <w:color w:val="000000" w:themeColor="text1"/>
          <w:sz w:val="24"/>
          <w:szCs w:val="24"/>
        </w:rPr>
        <w:t>više</w:t>
      </w:r>
      <w:r w:rsidR="00441454" w:rsidRPr="00B91090">
        <w:rPr>
          <w:rFonts w:ascii="Arial Narrow" w:hAnsi="Arial Narrow"/>
          <w:color w:val="000000" w:themeColor="text1"/>
          <w:sz w:val="24"/>
          <w:szCs w:val="24"/>
        </w:rPr>
        <w:t xml:space="preserve"> doznačenih sredstava ovog izvora financiranja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</w:t>
      </w:r>
    </w:p>
    <w:p w:rsidR="00441454" w:rsidRPr="00B91090" w:rsidRDefault="00441454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441454" w:rsidRDefault="00441454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 xml:space="preserve">Izvor  5.1. Pomoći od inozemnih vlada i tijela EU – </w:t>
      </w:r>
      <w:r w:rsidR="0051709E">
        <w:rPr>
          <w:rFonts w:ascii="Arial Narrow" w:hAnsi="Arial Narrow"/>
          <w:color w:val="000000" w:themeColor="text1"/>
          <w:sz w:val="24"/>
          <w:szCs w:val="24"/>
        </w:rPr>
        <w:t>planirana sredstva odnose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na financiranje projekta ERASMUS, </w:t>
      </w:r>
      <w:r w:rsidR="0051709E">
        <w:rPr>
          <w:rFonts w:ascii="Arial Narrow" w:hAnsi="Arial Narrow"/>
          <w:color w:val="000000" w:themeColor="text1"/>
          <w:sz w:val="24"/>
          <w:szCs w:val="24"/>
        </w:rPr>
        <w:t>ali u ovom izvještajnom razdoblju Klinika nije realizirala prihode na ovom izvoru. Prihodi se očekuju do kraja godine.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Rashodi se u najvećoj mjeri odnose na rashode za zaposlene te na meterijalne rashode. </w:t>
      </w: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441454" w:rsidRPr="00B91090" w:rsidRDefault="00441454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 xml:space="preserve">Izvor 5.2. Pomoći iz drugih proračuna – iznos od </w:t>
      </w:r>
      <w:r w:rsidR="0051709E">
        <w:rPr>
          <w:rFonts w:ascii="Arial Narrow" w:hAnsi="Arial Narrow"/>
          <w:color w:val="000000" w:themeColor="text1"/>
          <w:sz w:val="24"/>
          <w:szCs w:val="24"/>
        </w:rPr>
        <w:t>605.455,38 €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, odnose se na prihode Ministarstva zdravstva za pružanje usluga prisilnog smještaja i liječenja neubrojivih osoba, te čine </w:t>
      </w:r>
      <w:r w:rsidR="0051709E">
        <w:rPr>
          <w:rFonts w:ascii="Arial Narrow" w:hAnsi="Arial Narrow"/>
          <w:color w:val="000000" w:themeColor="text1"/>
          <w:sz w:val="24"/>
          <w:szCs w:val="24"/>
        </w:rPr>
        <w:t>52,23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 planiranih prihoda. Do kraja godine očekuju se doznake sredstava za planirane projekte na ovom izvoru financiranja.</w:t>
      </w:r>
    </w:p>
    <w:p w:rsidR="00E64D89" w:rsidRDefault="00441454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>Rashodi po ovom izvoru odnose se u najve</w:t>
      </w:r>
      <w:r w:rsidR="00E64D89" w:rsidRPr="00B91090">
        <w:rPr>
          <w:rFonts w:ascii="Arial Narrow" w:hAnsi="Arial Narrow"/>
          <w:color w:val="000000" w:themeColor="text1"/>
          <w:sz w:val="24"/>
          <w:szCs w:val="24"/>
        </w:rPr>
        <w:t>ćoj mjeri na rashod za energiju, te na rashode za projekte Akcijski plan za suzbijanje seksualnog nasilja i seksualnog uznemiravanja te Mobilni timovi u zajednici.</w:t>
      </w: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E64D89" w:rsidRPr="00B91090" w:rsidRDefault="00E64D89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 xml:space="preserve">Izvori 5.5. Pomoći od izvanproračunskih korisnika </w:t>
      </w:r>
      <w:r w:rsidR="0051709E">
        <w:rPr>
          <w:rFonts w:ascii="Arial Narrow" w:hAnsi="Arial Narrow"/>
          <w:color w:val="000000" w:themeColor="text1"/>
          <w:sz w:val="24"/>
          <w:szCs w:val="24"/>
        </w:rPr>
        <w:t>– iznos od 38.861,20 € odnose se na prihode</w:t>
      </w:r>
      <w:r w:rsidR="0051709E"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za subvencioniranje rada pripravnika od strane Hrvatskog zavoda </w:t>
      </w:r>
      <w:r w:rsidR="0051709E">
        <w:rPr>
          <w:rFonts w:ascii="Arial Narrow" w:hAnsi="Arial Narrow"/>
          <w:color w:val="000000" w:themeColor="text1"/>
          <w:sz w:val="24"/>
          <w:szCs w:val="24"/>
        </w:rPr>
        <w:t>za zdravstveno osiguranje. U istom izvještajnom razdoblju prošle godine nije bilo ostvarenih prihoda po ovom izvoru.</w:t>
      </w: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 xml:space="preserve">Izvor 6. Donacije (izvor 6.1. donacije) </w:t>
      </w: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>U 202</w:t>
      </w:r>
      <w:r w:rsidR="008537A9">
        <w:rPr>
          <w:rFonts w:ascii="Arial Narrow" w:hAnsi="Arial Narrow"/>
          <w:color w:val="000000" w:themeColor="text1"/>
          <w:sz w:val="24"/>
          <w:szCs w:val="24"/>
        </w:rPr>
        <w:t>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godini na ovm izvoru planirano je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100.000,00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prihoda. U I-VI 202</w:t>
      </w:r>
      <w:r w:rsidR="008537A9">
        <w:rPr>
          <w:rFonts w:ascii="Arial Narrow" w:hAnsi="Arial Narrow"/>
          <w:color w:val="000000" w:themeColor="text1"/>
          <w:sz w:val="24"/>
          <w:szCs w:val="24"/>
        </w:rPr>
        <w:t>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godini ostvareno je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8537A9">
        <w:rPr>
          <w:rFonts w:ascii="Arial Narrow" w:hAnsi="Arial Narrow"/>
          <w:color w:val="000000" w:themeColor="text1"/>
          <w:sz w:val="24"/>
          <w:szCs w:val="24"/>
        </w:rPr>
        <w:t>67.655,40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€ ili </w:t>
      </w:r>
      <w:r w:rsidR="008537A9">
        <w:rPr>
          <w:rFonts w:ascii="Arial Narrow" w:hAnsi="Arial Narrow"/>
          <w:color w:val="000000" w:themeColor="text1"/>
          <w:sz w:val="24"/>
          <w:szCs w:val="24"/>
        </w:rPr>
        <w:t>67,66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% planiranih prihoda. Prihodi se odnose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na primljene tekuće donacije lijekova u iznosu </w:t>
      </w:r>
      <w:r w:rsidR="008537A9">
        <w:rPr>
          <w:rFonts w:ascii="Arial Narrow" w:hAnsi="Arial Narrow"/>
          <w:color w:val="000000" w:themeColor="text1"/>
          <w:sz w:val="24"/>
          <w:szCs w:val="24"/>
        </w:rPr>
        <w:t xml:space="preserve">64.220,12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€, namjenske donacije od trgovačkih društava i fizičkih osoba u iznosu </w:t>
      </w:r>
      <w:r w:rsidR="008537A9">
        <w:rPr>
          <w:rFonts w:ascii="Arial Narrow" w:hAnsi="Arial Narrow"/>
          <w:color w:val="000000" w:themeColor="text1"/>
          <w:sz w:val="24"/>
          <w:szCs w:val="24"/>
        </w:rPr>
        <w:t>481,42</w:t>
      </w:r>
      <w:r w:rsidR="00505D03">
        <w:rPr>
          <w:rFonts w:ascii="Arial Narrow" w:hAnsi="Arial Narrow"/>
          <w:color w:val="000000" w:themeColor="text1"/>
          <w:sz w:val="24"/>
          <w:szCs w:val="24"/>
        </w:rPr>
        <w:t xml:space="preserve"> €, te kapitalne donacije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 iznosu </w:t>
      </w:r>
      <w:r w:rsidR="00505D03">
        <w:rPr>
          <w:rFonts w:ascii="Arial Narrow" w:hAnsi="Arial Narrow"/>
          <w:color w:val="000000" w:themeColor="text1"/>
          <w:sz w:val="24"/>
          <w:szCs w:val="24"/>
        </w:rPr>
        <w:t>2.953,86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 €</w:t>
      </w:r>
      <w:r w:rsidR="00505D03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 U odnosu na I-VI 202</w:t>
      </w:r>
      <w:r w:rsidR="00505D03">
        <w:rPr>
          <w:rFonts w:ascii="Arial Narrow" w:hAnsi="Arial Narrow"/>
          <w:color w:val="000000" w:themeColor="text1"/>
          <w:sz w:val="24"/>
          <w:szCs w:val="24"/>
        </w:rPr>
        <w:t>5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godinu prihodi po ovom izvoru </w:t>
      </w:r>
      <w:r w:rsidR="00505D03">
        <w:rPr>
          <w:rFonts w:ascii="Arial Narrow" w:hAnsi="Arial Narrow"/>
          <w:color w:val="000000" w:themeColor="text1"/>
          <w:sz w:val="24"/>
          <w:szCs w:val="24"/>
        </w:rPr>
        <w:t>veći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su za </w:t>
      </w:r>
      <w:r w:rsidR="00505D03">
        <w:rPr>
          <w:rFonts w:ascii="Arial Narrow" w:hAnsi="Arial Narrow"/>
          <w:color w:val="000000" w:themeColor="text1"/>
          <w:sz w:val="24"/>
          <w:szCs w:val="24"/>
        </w:rPr>
        <w:t>5,53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%.</w:t>
      </w:r>
    </w:p>
    <w:p w:rsidR="005B03DF" w:rsidRPr="00B91090" w:rsidRDefault="005B03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</w:p>
    <w:p w:rsidR="00AA7CDF" w:rsidRPr="00B91090" w:rsidRDefault="00AA7CDF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lastRenderedPageBreak/>
        <w:t>Izvor 7. Prihodi od prodaje ili zamjene nefinacijske imovine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 (izvor 7.1. prihodi od prodaje ili zamjene nefinacijske imovine) </w:t>
      </w:r>
    </w:p>
    <w:p w:rsidR="00AA7CDF" w:rsidRPr="00B91090" w:rsidRDefault="00AA7CDF" w:rsidP="00F33C3C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color w:val="000000" w:themeColor="text1"/>
          <w:sz w:val="24"/>
          <w:szCs w:val="24"/>
        </w:rPr>
        <w:tab/>
        <w:t>Prihodi planirani na navedenom izvoru za 20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2</w:t>
      </w:r>
      <w:r w:rsidR="00F33C3C">
        <w:rPr>
          <w:rFonts w:ascii="Arial Narrow" w:hAnsi="Arial Narrow"/>
          <w:color w:val="000000" w:themeColor="text1"/>
          <w:sz w:val="24"/>
          <w:szCs w:val="24"/>
        </w:rPr>
        <w:t>6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godinu iznose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500,00 €, a ostvareni prihodi za I-VI 202</w:t>
      </w:r>
      <w:r w:rsidR="00F33C3C">
        <w:rPr>
          <w:rFonts w:ascii="Arial Narrow" w:hAnsi="Arial Narrow"/>
          <w:color w:val="000000" w:themeColor="text1"/>
          <w:sz w:val="24"/>
          <w:szCs w:val="24"/>
        </w:rPr>
        <w:t>6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 xml:space="preserve">. godinu iznose </w:t>
      </w:r>
      <w:r w:rsidR="00F33C3C">
        <w:rPr>
          <w:rFonts w:ascii="Arial Narrow" w:hAnsi="Arial Narrow"/>
          <w:color w:val="000000" w:themeColor="text1"/>
          <w:sz w:val="24"/>
          <w:szCs w:val="24"/>
        </w:rPr>
        <w:t xml:space="preserve">39.949,41 € </w:t>
      </w:r>
      <w:r w:rsidRPr="00B91090">
        <w:rPr>
          <w:rFonts w:ascii="Arial Narrow" w:hAnsi="Arial Narrow"/>
          <w:color w:val="000000" w:themeColor="text1"/>
          <w:sz w:val="24"/>
          <w:szCs w:val="24"/>
        </w:rPr>
        <w:t>. Ostvareni prihodi odnose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 xml:space="preserve"> se na prihode od prodaje stanarskog prava u iznosu </w:t>
      </w:r>
      <w:r w:rsidR="00F33C3C">
        <w:rPr>
          <w:rFonts w:ascii="Arial Narrow" w:hAnsi="Arial Narrow"/>
          <w:color w:val="000000" w:themeColor="text1"/>
          <w:sz w:val="24"/>
          <w:szCs w:val="24"/>
        </w:rPr>
        <w:t xml:space="preserve">91,56 € </w:t>
      </w:r>
      <w:r w:rsidR="00792CD5" w:rsidRPr="00B91090">
        <w:rPr>
          <w:rFonts w:ascii="Arial Narrow" w:hAnsi="Arial Narrow"/>
          <w:color w:val="000000" w:themeColor="text1"/>
          <w:sz w:val="24"/>
          <w:szCs w:val="24"/>
        </w:rPr>
        <w:t>.</w:t>
      </w:r>
      <w:r w:rsidR="00F33C3C">
        <w:rPr>
          <w:rFonts w:ascii="Arial Narrow" w:hAnsi="Arial Narrow"/>
          <w:color w:val="000000" w:themeColor="text1"/>
          <w:sz w:val="24"/>
          <w:szCs w:val="24"/>
        </w:rPr>
        <w:t xml:space="preserve"> Također, ostvareni su prihodi</w:t>
      </w:r>
      <w:r w:rsidR="00F33C3C" w:rsidRPr="00F33C3C">
        <w:rPr>
          <w:rFonts w:ascii="Arial Narrow" w:hAnsi="Arial Narrow"/>
          <w:color w:val="000000" w:themeColor="text1"/>
          <w:sz w:val="24"/>
          <w:szCs w:val="24"/>
        </w:rPr>
        <w:t xml:space="preserve"> </w:t>
      </w:r>
      <w:r w:rsidR="00F33C3C">
        <w:rPr>
          <w:rFonts w:ascii="Arial Narrow" w:hAnsi="Arial Narrow"/>
          <w:color w:val="000000" w:themeColor="text1"/>
          <w:sz w:val="24"/>
          <w:szCs w:val="24"/>
        </w:rPr>
        <w:t xml:space="preserve">s naslova </w:t>
      </w:r>
      <w:r w:rsidR="00F33C3C" w:rsidRPr="00F33C3C">
        <w:rPr>
          <w:rFonts w:ascii="Arial Narrow" w:hAnsi="Arial Narrow"/>
          <w:color w:val="000000" w:themeColor="text1"/>
          <w:sz w:val="24"/>
          <w:szCs w:val="24"/>
        </w:rPr>
        <w:t>osiguranja,refundacije štete i totalne štete</w:t>
      </w:r>
      <w:r w:rsidR="00F33C3C">
        <w:rPr>
          <w:rFonts w:ascii="Arial Narrow" w:hAnsi="Arial Narrow"/>
          <w:color w:val="000000" w:themeColor="text1"/>
          <w:sz w:val="24"/>
          <w:szCs w:val="24"/>
        </w:rPr>
        <w:t xml:space="preserve"> u iznosu od 39.857,85 €. Sredstva su planirana po rebalansu.</w:t>
      </w:r>
    </w:p>
    <w:p w:rsidR="00AA7CDF" w:rsidRDefault="00AA7CDF" w:rsidP="00B91090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0278CB" w:rsidRDefault="00CD2813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  <w:r w:rsidRPr="00B91090">
        <w:rPr>
          <w:rFonts w:ascii="Arial Narrow" w:hAnsi="Arial Narrow"/>
          <w:b/>
          <w:color w:val="000000" w:themeColor="text1"/>
          <w:sz w:val="24"/>
          <w:szCs w:val="24"/>
        </w:rPr>
        <w:t>RASHODI PREMA FUNKCIJSKOJ KLASIFIKACIJI</w:t>
      </w:r>
    </w:p>
    <w:p w:rsidR="002500DB" w:rsidRPr="00B91090" w:rsidRDefault="002500DB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</w:p>
    <w:p w:rsidR="00CD2813" w:rsidRPr="00B91090" w:rsidRDefault="002500DB" w:rsidP="000278CB">
      <w:pPr>
        <w:spacing w:line="276" w:lineRule="auto"/>
        <w:ind w:left="-624"/>
        <w:jc w:val="both"/>
        <w:rPr>
          <w:rFonts w:ascii="Arial Narrow" w:hAnsi="Arial Narrow"/>
          <w:b/>
          <w:color w:val="2E74B5" w:themeColor="accent1" w:themeShade="BF"/>
        </w:rPr>
      </w:pPr>
      <w:r w:rsidRPr="002500DB">
        <w:rPr>
          <w:noProof/>
          <w:lang w:val="hr-HR" w:eastAsia="hr-HR"/>
        </w:rPr>
        <w:drawing>
          <wp:inline distT="0" distB="0" distL="0" distR="0">
            <wp:extent cx="6905312" cy="14573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0725" cy="1460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813" w:rsidRPr="00B91090" w:rsidRDefault="00CD2813" w:rsidP="00CD2813">
      <w:pPr>
        <w:spacing w:line="276" w:lineRule="auto"/>
        <w:ind w:left="-737"/>
        <w:jc w:val="both"/>
        <w:rPr>
          <w:rFonts w:ascii="Arial Narrow" w:hAnsi="Arial Narrow"/>
          <w:color w:val="2E74B5" w:themeColor="accent1" w:themeShade="BF"/>
        </w:rPr>
      </w:pPr>
    </w:p>
    <w:p w:rsidR="00CD2813" w:rsidRPr="00B91090" w:rsidRDefault="00CD2813" w:rsidP="000278CB">
      <w:pPr>
        <w:spacing w:line="360" w:lineRule="auto"/>
        <w:ind w:firstLine="284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U razred 07 – Zdravstvo svrstavaju se rashodi koje imaju proračunski korisnici i njihovi osnovači.</w:t>
      </w:r>
    </w:p>
    <w:p w:rsidR="00CD2813" w:rsidRPr="00B91090" w:rsidRDefault="00CD2813" w:rsidP="000278CB">
      <w:pPr>
        <w:spacing w:line="360" w:lineRule="auto"/>
        <w:ind w:left="284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U I-VI 202</w:t>
      </w:r>
      <w:r w:rsidR="0007756F">
        <w:rPr>
          <w:rFonts w:ascii="Arial Narrow" w:hAnsi="Arial Narrow"/>
          <w:color w:val="000000" w:themeColor="text1"/>
          <w:sz w:val="24"/>
        </w:rPr>
        <w:t>6</w:t>
      </w:r>
      <w:r w:rsidRPr="00B91090">
        <w:rPr>
          <w:rFonts w:ascii="Arial Narrow" w:hAnsi="Arial Narrow"/>
          <w:color w:val="000000" w:themeColor="text1"/>
          <w:sz w:val="24"/>
        </w:rPr>
        <w:t>. godini u razredu 07 – Zdravstvo pl</w:t>
      </w:r>
      <w:r w:rsidR="000278CB">
        <w:rPr>
          <w:rFonts w:ascii="Arial Narrow" w:hAnsi="Arial Narrow"/>
          <w:color w:val="000000" w:themeColor="text1"/>
          <w:sz w:val="24"/>
        </w:rPr>
        <w:t xml:space="preserve">anirani su rashodu u iznosu od </w:t>
      </w:r>
      <w:r w:rsidR="0007756F">
        <w:rPr>
          <w:rFonts w:ascii="Arial Narrow" w:hAnsi="Arial Narrow"/>
          <w:color w:val="000000" w:themeColor="text1"/>
          <w:sz w:val="24"/>
        </w:rPr>
        <w:t>37.338.200,00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€. Ostvareni rashodi u razredu 07 u I-VI 202</w:t>
      </w:r>
      <w:r w:rsidR="0007756F">
        <w:rPr>
          <w:rFonts w:ascii="Arial Narrow" w:hAnsi="Arial Narrow"/>
          <w:color w:val="000000" w:themeColor="text1"/>
          <w:sz w:val="24"/>
        </w:rPr>
        <w:t>6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godini iznose </w:t>
      </w:r>
      <w:r w:rsidR="008D6E7B">
        <w:rPr>
          <w:rFonts w:ascii="Arial Narrow" w:hAnsi="Arial Narrow"/>
          <w:color w:val="000000" w:themeColor="text1"/>
          <w:sz w:val="24"/>
        </w:rPr>
        <w:t>15.963.775,61</w:t>
      </w:r>
      <w:r w:rsidR="0007756F">
        <w:rPr>
          <w:rFonts w:ascii="Arial Narrow" w:hAnsi="Arial Narrow"/>
          <w:color w:val="000000" w:themeColor="text1"/>
          <w:sz w:val="24"/>
        </w:rPr>
        <w:t>.</w:t>
      </w:r>
      <w:r w:rsidRPr="00B91090">
        <w:rPr>
          <w:rFonts w:ascii="Arial Narrow" w:hAnsi="Arial Narrow"/>
          <w:color w:val="000000" w:themeColor="text1"/>
          <w:sz w:val="24"/>
        </w:rPr>
        <w:t xml:space="preserve"> €. U odnosu na I-VI 202</w:t>
      </w:r>
      <w:r w:rsidR="008D6E7B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godinu, rashodi prema funkcijskoj klasifikaciji povećali su se za </w:t>
      </w:r>
      <w:r w:rsidR="008D6E7B">
        <w:rPr>
          <w:rFonts w:ascii="Arial Narrow" w:hAnsi="Arial Narrow"/>
          <w:color w:val="000000" w:themeColor="text1"/>
          <w:sz w:val="24"/>
        </w:rPr>
        <w:t>2,02</w:t>
      </w:r>
      <w:r w:rsidRPr="00B91090">
        <w:rPr>
          <w:rFonts w:ascii="Arial Narrow" w:hAnsi="Arial Narrow"/>
          <w:color w:val="000000" w:themeColor="text1"/>
          <w:sz w:val="24"/>
        </w:rPr>
        <w:t>%</w:t>
      </w: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u w:val="single"/>
        </w:rPr>
      </w:pPr>
      <w:r w:rsidRPr="00B91090">
        <w:rPr>
          <w:rFonts w:ascii="Arial Narrow" w:hAnsi="Arial Narrow"/>
          <w:color w:val="000000" w:themeColor="text1"/>
          <w:sz w:val="24"/>
          <w:u w:val="single"/>
        </w:rPr>
        <w:t xml:space="preserve">Funkcijskom klasifikacijom ti rashodi dijele se na: </w:t>
      </w: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ab/>
      </w:r>
      <w:r w:rsidRPr="00B91090">
        <w:rPr>
          <w:rFonts w:ascii="Arial Narrow" w:hAnsi="Arial Narrow"/>
          <w:i/>
          <w:color w:val="000000" w:themeColor="text1"/>
          <w:sz w:val="24"/>
        </w:rPr>
        <w:t>Funkcijsku klasifikaciju 074</w:t>
      </w:r>
      <w:r w:rsidRPr="00B91090">
        <w:rPr>
          <w:rFonts w:ascii="Arial Narrow" w:hAnsi="Arial Narrow"/>
          <w:color w:val="000000" w:themeColor="text1"/>
          <w:sz w:val="24"/>
        </w:rPr>
        <w:t xml:space="preserve"> – Službe javnog zdravstva (planirano rashoda u 202</w:t>
      </w:r>
      <w:r w:rsidR="00422082">
        <w:rPr>
          <w:rFonts w:ascii="Arial Narrow" w:hAnsi="Arial Narrow"/>
          <w:color w:val="000000" w:themeColor="text1"/>
          <w:sz w:val="24"/>
        </w:rPr>
        <w:t>6.</w:t>
      </w:r>
      <w:r w:rsidRPr="00B91090">
        <w:rPr>
          <w:rFonts w:ascii="Arial Narrow" w:hAnsi="Arial Narrow"/>
          <w:color w:val="000000" w:themeColor="text1"/>
          <w:sz w:val="24"/>
        </w:rPr>
        <w:t xml:space="preserve"> godini </w:t>
      </w:r>
      <w:r w:rsidR="00422082">
        <w:rPr>
          <w:rFonts w:ascii="Arial Narrow" w:hAnsi="Arial Narrow"/>
          <w:color w:val="000000" w:themeColor="text1"/>
          <w:sz w:val="24"/>
        </w:rPr>
        <w:t>87.500</w:t>
      </w:r>
      <w:r w:rsidR="00591F07" w:rsidRPr="00B91090">
        <w:rPr>
          <w:rFonts w:ascii="Arial Narrow" w:hAnsi="Arial Narrow"/>
          <w:color w:val="000000" w:themeColor="text1"/>
          <w:sz w:val="24"/>
        </w:rPr>
        <w:t>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€, ostvareno  </w:t>
      </w:r>
      <w:r w:rsidR="00422082">
        <w:rPr>
          <w:rFonts w:ascii="Arial Narrow" w:hAnsi="Arial Narrow"/>
          <w:color w:val="000000" w:themeColor="text1"/>
          <w:sz w:val="24"/>
        </w:rPr>
        <w:t>34.656,63</w:t>
      </w:r>
      <w:r w:rsidRPr="00B91090">
        <w:rPr>
          <w:rFonts w:ascii="Arial Narrow" w:hAnsi="Arial Narrow"/>
          <w:color w:val="000000" w:themeColor="text1"/>
          <w:sz w:val="24"/>
        </w:rPr>
        <w:t xml:space="preserve"> € (</w:t>
      </w:r>
      <w:r w:rsidR="00422082">
        <w:rPr>
          <w:rFonts w:ascii="Arial Narrow" w:hAnsi="Arial Narrow"/>
          <w:color w:val="000000" w:themeColor="text1"/>
          <w:sz w:val="24"/>
        </w:rPr>
        <w:t>39,61</w:t>
      </w:r>
      <w:r w:rsidR="00591F07" w:rsidRPr="00B91090">
        <w:rPr>
          <w:rFonts w:ascii="Arial Narrow" w:hAnsi="Arial Narrow"/>
          <w:color w:val="000000" w:themeColor="text1"/>
          <w:sz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</w:rPr>
        <w:t>%) odnose se na sredstva plaćena prema udruzi Etno nova za projekt resocijalizacije ovisnika</w:t>
      </w:r>
      <w:r w:rsidR="00591F07" w:rsidRPr="00B91090">
        <w:rPr>
          <w:rFonts w:ascii="Arial Narrow" w:hAnsi="Arial Narrow"/>
          <w:color w:val="000000" w:themeColor="text1"/>
          <w:sz w:val="24"/>
        </w:rPr>
        <w:t>, te za financiranje troškova projekta Akademija oporavka</w:t>
      </w:r>
      <w:r w:rsidRPr="00B91090">
        <w:rPr>
          <w:rFonts w:ascii="Arial Narrow" w:hAnsi="Arial Narrow"/>
          <w:color w:val="000000" w:themeColor="text1"/>
          <w:sz w:val="24"/>
        </w:rPr>
        <w:t>.</w:t>
      </w: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ab/>
      </w:r>
      <w:r w:rsidRPr="00B91090">
        <w:rPr>
          <w:rFonts w:ascii="Arial Narrow" w:hAnsi="Arial Narrow"/>
          <w:i/>
          <w:color w:val="000000" w:themeColor="text1"/>
          <w:sz w:val="24"/>
        </w:rPr>
        <w:t>Funkcijsku klasifikaciju 076</w:t>
      </w:r>
      <w:r w:rsidRPr="00B91090">
        <w:rPr>
          <w:rFonts w:ascii="Arial Narrow" w:hAnsi="Arial Narrow"/>
          <w:color w:val="000000" w:themeColor="text1"/>
          <w:sz w:val="24"/>
        </w:rPr>
        <w:t xml:space="preserve"> – Poslovi i usluge koji nisu drugdje svrstani (planirano rashoda </w:t>
      </w:r>
      <w:r w:rsidR="00422082">
        <w:rPr>
          <w:rFonts w:ascii="Arial Narrow" w:hAnsi="Arial Narrow"/>
          <w:color w:val="000000" w:themeColor="text1"/>
          <w:sz w:val="24"/>
        </w:rPr>
        <w:t>37.250.700</w:t>
      </w:r>
      <w:r w:rsidR="00591F07" w:rsidRPr="00B91090">
        <w:rPr>
          <w:rFonts w:ascii="Arial Narrow" w:hAnsi="Arial Narrow"/>
          <w:color w:val="000000" w:themeColor="text1"/>
          <w:sz w:val="24"/>
        </w:rPr>
        <w:t>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€, ostvareni rashodi u I-VI 202</w:t>
      </w:r>
      <w:r w:rsidR="00422082">
        <w:rPr>
          <w:rFonts w:ascii="Arial Narrow" w:hAnsi="Arial Narrow"/>
          <w:color w:val="000000" w:themeColor="text1"/>
          <w:sz w:val="24"/>
        </w:rPr>
        <w:t>6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godini su </w:t>
      </w:r>
      <w:r w:rsidR="00422082">
        <w:rPr>
          <w:rFonts w:ascii="Arial Narrow" w:hAnsi="Arial Narrow"/>
          <w:color w:val="000000" w:themeColor="text1"/>
          <w:sz w:val="24"/>
        </w:rPr>
        <w:t xml:space="preserve">15.929.118,98 </w:t>
      </w:r>
      <w:r w:rsidRPr="00B91090">
        <w:rPr>
          <w:rFonts w:ascii="Arial Narrow" w:hAnsi="Arial Narrow"/>
          <w:color w:val="000000" w:themeColor="text1"/>
          <w:sz w:val="24"/>
        </w:rPr>
        <w:t>€. Rashodi se odnose</w:t>
      </w:r>
      <w:r w:rsidR="00591F07" w:rsidRPr="00B91090">
        <w:rPr>
          <w:rFonts w:ascii="Arial Narrow" w:hAnsi="Arial Narrow"/>
          <w:color w:val="000000" w:themeColor="text1"/>
          <w:sz w:val="24"/>
        </w:rPr>
        <w:t xml:space="preserve"> sve</w:t>
      </w:r>
      <w:r w:rsidRPr="00B91090">
        <w:rPr>
          <w:rFonts w:ascii="Arial Narrow" w:hAnsi="Arial Narrow"/>
          <w:color w:val="000000" w:themeColor="text1"/>
          <w:sz w:val="24"/>
        </w:rPr>
        <w:t xml:space="preserve"> ostale rashode </w:t>
      </w:r>
      <w:r w:rsidR="00591F07" w:rsidRPr="00B91090">
        <w:rPr>
          <w:rFonts w:ascii="Arial Narrow" w:hAnsi="Arial Narrow"/>
          <w:color w:val="000000" w:themeColor="text1"/>
          <w:sz w:val="24"/>
        </w:rPr>
        <w:t>redovnog poslovanja i projekte koji nisu financirani iz nadležn</w:t>
      </w:r>
      <w:r w:rsidR="006632ED" w:rsidRPr="00B91090">
        <w:rPr>
          <w:rFonts w:ascii="Arial Narrow" w:hAnsi="Arial Narrow"/>
          <w:color w:val="000000" w:themeColor="text1"/>
          <w:sz w:val="24"/>
        </w:rPr>
        <w:t>og gradskog proračuna.</w:t>
      </w:r>
    </w:p>
    <w:p w:rsidR="00CD2813" w:rsidRPr="00B91090" w:rsidRDefault="00CD2813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</w:p>
    <w:p w:rsidR="00CD2813" w:rsidRPr="00B91090" w:rsidRDefault="00CD2813" w:rsidP="00B91090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  <w:r w:rsidRPr="00B91090">
        <w:rPr>
          <w:rFonts w:ascii="Arial Narrow" w:hAnsi="Arial Narrow"/>
          <w:b/>
          <w:color w:val="000000" w:themeColor="text1"/>
          <w:sz w:val="24"/>
        </w:rPr>
        <w:t>RAČUN FINANCIRANJA PREMA EKONOMSKOJ KLASIFIKACIJI I IZVORIMA FINANCIRANJA  – primici i izdaci</w:t>
      </w:r>
    </w:p>
    <w:p w:rsidR="00CD2813" w:rsidRPr="00B91090" w:rsidRDefault="00CD2813" w:rsidP="00B91090">
      <w:pPr>
        <w:spacing w:line="360" w:lineRule="auto"/>
        <w:ind w:left="1080"/>
        <w:jc w:val="both"/>
        <w:rPr>
          <w:rFonts w:ascii="Arial Narrow" w:hAnsi="Arial Narrow"/>
          <w:b/>
          <w:color w:val="2E74B5" w:themeColor="accent1" w:themeShade="BF"/>
          <w:sz w:val="24"/>
        </w:rPr>
      </w:pPr>
    </w:p>
    <w:p w:rsidR="00CD2813" w:rsidRPr="00B91090" w:rsidRDefault="00CD2813" w:rsidP="00B91090">
      <w:pPr>
        <w:spacing w:line="360" w:lineRule="auto"/>
        <w:ind w:firstLine="360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Klinika za psihijatriju Vrapče u</w:t>
      </w:r>
      <w:r w:rsidR="006632ED" w:rsidRPr="00B91090">
        <w:rPr>
          <w:rFonts w:ascii="Arial Narrow" w:hAnsi="Arial Narrow"/>
          <w:color w:val="000000" w:themeColor="text1"/>
          <w:sz w:val="24"/>
        </w:rPr>
        <w:t xml:space="preserve"> prvom</w:t>
      </w:r>
      <w:r w:rsidRPr="00B91090">
        <w:rPr>
          <w:rFonts w:ascii="Arial Narrow" w:hAnsi="Arial Narrow"/>
          <w:color w:val="000000" w:themeColor="text1"/>
          <w:sz w:val="24"/>
        </w:rPr>
        <w:t xml:space="preserve"> </w:t>
      </w:r>
      <w:r w:rsidR="006632ED" w:rsidRPr="00B91090">
        <w:rPr>
          <w:rFonts w:ascii="Arial Narrow" w:hAnsi="Arial Narrow"/>
          <w:color w:val="000000" w:themeColor="text1"/>
          <w:sz w:val="24"/>
        </w:rPr>
        <w:t xml:space="preserve">polugodišnjem razdoblju </w:t>
      </w:r>
      <w:r w:rsidRPr="00B91090">
        <w:rPr>
          <w:rFonts w:ascii="Arial Narrow" w:hAnsi="Arial Narrow"/>
          <w:color w:val="000000" w:themeColor="text1"/>
          <w:sz w:val="24"/>
        </w:rPr>
        <w:t>202</w:t>
      </w:r>
      <w:r w:rsidR="00C21A77">
        <w:rPr>
          <w:rFonts w:ascii="Arial Narrow" w:hAnsi="Arial Narrow"/>
          <w:color w:val="000000" w:themeColor="text1"/>
          <w:sz w:val="24"/>
        </w:rPr>
        <w:t>6</w:t>
      </w:r>
      <w:r w:rsidRPr="00B91090">
        <w:rPr>
          <w:rFonts w:ascii="Arial Narrow" w:hAnsi="Arial Narrow"/>
          <w:color w:val="000000" w:themeColor="text1"/>
          <w:sz w:val="24"/>
        </w:rPr>
        <w:t>.</w:t>
      </w:r>
      <w:r w:rsidR="006632ED" w:rsidRPr="00B91090">
        <w:rPr>
          <w:rFonts w:ascii="Arial Narrow" w:hAnsi="Arial Narrow"/>
          <w:color w:val="000000" w:themeColor="text1"/>
          <w:sz w:val="24"/>
        </w:rPr>
        <w:t>, kao niti u istom izvještajnom razdoblju 202</w:t>
      </w:r>
      <w:r w:rsidR="00C21A77">
        <w:rPr>
          <w:rFonts w:ascii="Arial Narrow" w:hAnsi="Arial Narrow"/>
          <w:color w:val="000000" w:themeColor="text1"/>
          <w:sz w:val="24"/>
        </w:rPr>
        <w:t>5</w:t>
      </w:r>
      <w:r w:rsidR="006632ED" w:rsidRPr="00B91090">
        <w:rPr>
          <w:rFonts w:ascii="Arial Narrow" w:hAnsi="Arial Narrow"/>
          <w:color w:val="000000" w:themeColor="text1"/>
          <w:sz w:val="24"/>
        </w:rPr>
        <w:t>. godine</w:t>
      </w:r>
      <w:r w:rsidRPr="00B91090">
        <w:rPr>
          <w:rFonts w:ascii="Arial Narrow" w:hAnsi="Arial Narrow"/>
          <w:color w:val="000000" w:themeColor="text1"/>
          <w:sz w:val="24"/>
        </w:rPr>
        <w:t xml:space="preserve"> nije planirala niti ostvarila primitke po ekonomskoj klasifikaciji konta 8, niti izdatke po ekomonskoj klasifikaciji konta 5.</w:t>
      </w:r>
    </w:p>
    <w:p w:rsidR="00CD2813" w:rsidRPr="00B91090" w:rsidRDefault="006632ED" w:rsidP="00B91090">
      <w:pPr>
        <w:spacing w:line="360" w:lineRule="auto"/>
        <w:ind w:firstLine="360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lastRenderedPageBreak/>
        <w:t>Klinika za psihijatriju Vrapče u prvom polugodišnjem razdoblju 202</w:t>
      </w:r>
      <w:r w:rsidR="00C21A77">
        <w:rPr>
          <w:rFonts w:ascii="Arial Narrow" w:hAnsi="Arial Narrow"/>
          <w:color w:val="000000" w:themeColor="text1"/>
          <w:sz w:val="24"/>
        </w:rPr>
        <w:t>6</w:t>
      </w:r>
      <w:r w:rsidRPr="00B91090">
        <w:rPr>
          <w:rFonts w:ascii="Arial Narrow" w:hAnsi="Arial Narrow"/>
          <w:color w:val="000000" w:themeColor="text1"/>
          <w:sz w:val="24"/>
        </w:rPr>
        <w:t>., kao niti u istom izvještajnom razdoblju 202</w:t>
      </w:r>
      <w:r w:rsidR="00C21A77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godine </w:t>
      </w:r>
      <w:r w:rsidR="00CD2813" w:rsidRPr="00B91090">
        <w:rPr>
          <w:rFonts w:ascii="Arial Narrow" w:hAnsi="Arial Narrow"/>
          <w:color w:val="000000" w:themeColor="text1"/>
          <w:sz w:val="24"/>
        </w:rPr>
        <w:t xml:space="preserve">nije planirala niti ostvarila primitke po </w:t>
      </w:r>
      <w:r w:rsidRPr="00B91090">
        <w:rPr>
          <w:rFonts w:ascii="Arial Narrow" w:hAnsi="Arial Narrow"/>
          <w:color w:val="000000" w:themeColor="text1"/>
          <w:sz w:val="24"/>
        </w:rPr>
        <w:t>izvorima financiranja izvora</w:t>
      </w:r>
      <w:r w:rsidR="00CD2813" w:rsidRPr="00B91090">
        <w:rPr>
          <w:rFonts w:ascii="Arial Narrow" w:hAnsi="Arial Narrow"/>
          <w:color w:val="000000" w:themeColor="text1"/>
          <w:sz w:val="24"/>
        </w:rPr>
        <w:t xml:space="preserve"> 8, niti izdatke </w:t>
      </w:r>
      <w:r w:rsidRPr="00B91090">
        <w:rPr>
          <w:rFonts w:ascii="Arial Narrow" w:hAnsi="Arial Narrow"/>
          <w:color w:val="000000" w:themeColor="text1"/>
          <w:sz w:val="24"/>
        </w:rPr>
        <w:t>izvorima financiranja izvora</w:t>
      </w:r>
      <w:r w:rsidR="00CD2813" w:rsidRPr="00B91090">
        <w:rPr>
          <w:rFonts w:ascii="Arial Narrow" w:hAnsi="Arial Narrow"/>
          <w:color w:val="000000" w:themeColor="text1"/>
          <w:sz w:val="24"/>
        </w:rPr>
        <w:t xml:space="preserve"> 5.</w:t>
      </w:r>
    </w:p>
    <w:p w:rsidR="00B239E0" w:rsidRPr="00773A70" w:rsidRDefault="00B239E0" w:rsidP="00773A70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  <w:r w:rsidRPr="00773A70">
        <w:rPr>
          <w:rFonts w:ascii="Arial Narrow" w:hAnsi="Arial Narrow"/>
          <w:b/>
          <w:color w:val="000000" w:themeColor="text1"/>
          <w:sz w:val="24"/>
        </w:rPr>
        <w:t>IZVRŠENJE PREMA PROGRAMSKOJ KLASIFIKACIJI – POSEBNI DIO</w:t>
      </w: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b/>
          <w:color w:val="000000" w:themeColor="text1"/>
          <w:sz w:val="24"/>
        </w:rPr>
      </w:pPr>
      <w:r w:rsidRPr="00B91090">
        <w:rPr>
          <w:rFonts w:ascii="Arial Narrow" w:hAnsi="Arial Narrow"/>
          <w:b/>
          <w:color w:val="000000" w:themeColor="text1"/>
          <w:sz w:val="24"/>
        </w:rPr>
        <w:t>Programi Klinke dijele se na:</w:t>
      </w:r>
    </w:p>
    <w:p w:rsidR="00B239E0" w:rsidRPr="00B91090" w:rsidRDefault="00B239E0" w:rsidP="00B91090">
      <w:pPr>
        <w:widowControl/>
        <w:numPr>
          <w:ilvl w:val="0"/>
          <w:numId w:val="9"/>
        </w:numPr>
        <w:autoSpaceDE/>
        <w:autoSpaceDN/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b/>
          <w:color w:val="000000" w:themeColor="text1"/>
          <w:sz w:val="24"/>
        </w:rPr>
        <w:t>Program A022111 Opće javnozdravstveni program –</w:t>
      </w:r>
      <w:r w:rsidR="00846698">
        <w:rPr>
          <w:rFonts w:ascii="Arial Narrow" w:hAnsi="Arial Narrow"/>
          <w:b/>
          <w:color w:val="000000" w:themeColor="text1"/>
          <w:sz w:val="24"/>
        </w:rPr>
        <w:t xml:space="preserve"> </w:t>
      </w:r>
      <w:r w:rsidR="00846698" w:rsidRPr="00846698">
        <w:rPr>
          <w:rFonts w:ascii="Arial Narrow" w:hAnsi="Arial Narrow"/>
          <w:color w:val="000000" w:themeColor="text1"/>
          <w:sz w:val="24"/>
        </w:rPr>
        <w:t>u</w:t>
      </w:r>
      <w:r w:rsidR="00666630" w:rsidRPr="00846698">
        <w:rPr>
          <w:rFonts w:ascii="Arial Narrow" w:hAnsi="Arial Narrow"/>
          <w:color w:val="000000" w:themeColor="text1"/>
          <w:sz w:val="24"/>
        </w:rPr>
        <w:t xml:space="preserve"> </w:t>
      </w:r>
      <w:r w:rsidR="00666630">
        <w:rPr>
          <w:rFonts w:ascii="Arial Narrow" w:hAnsi="Arial Narrow"/>
          <w:color w:val="000000" w:themeColor="text1"/>
          <w:sz w:val="24"/>
        </w:rPr>
        <w:t>2026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godini planirani su projekti resocijalizacija ovisnika u suradnji s udrugom Etno nova i Akademija oporavka, ostvareni rashodi iznose </w:t>
      </w:r>
      <w:r w:rsidR="00666630">
        <w:rPr>
          <w:rFonts w:ascii="Arial Narrow" w:hAnsi="Arial Narrow"/>
          <w:color w:val="000000" w:themeColor="text1"/>
          <w:sz w:val="24"/>
        </w:rPr>
        <w:t>39.573,87</w:t>
      </w:r>
      <w:r w:rsidRPr="00B91090">
        <w:rPr>
          <w:rFonts w:ascii="Arial Narrow" w:hAnsi="Arial Narrow"/>
          <w:color w:val="000000" w:themeColor="text1"/>
          <w:sz w:val="24"/>
        </w:rPr>
        <w:t xml:space="preserve"> €.</w:t>
      </w:r>
    </w:p>
    <w:p w:rsidR="00B239E0" w:rsidRPr="00B91090" w:rsidRDefault="00B239E0" w:rsidP="00B91090">
      <w:pPr>
        <w:widowControl/>
        <w:autoSpaceDE/>
        <w:autoSpaceDN/>
        <w:spacing w:line="360" w:lineRule="auto"/>
        <w:ind w:left="720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  <w:u w:val="single"/>
        </w:rPr>
        <w:t>Aktivnost 211111 Projekt resocijalizacije ovisnosti</w:t>
      </w:r>
      <w:r w:rsidRPr="00B91090">
        <w:rPr>
          <w:rFonts w:ascii="Arial Narrow" w:hAnsi="Arial Narrow"/>
          <w:color w:val="000000" w:themeColor="text1"/>
          <w:sz w:val="24"/>
        </w:rPr>
        <w:t xml:space="preserve"> (planirano </w:t>
      </w:r>
      <w:r w:rsidR="00846698">
        <w:rPr>
          <w:rFonts w:ascii="Arial Narrow" w:hAnsi="Arial Narrow"/>
          <w:color w:val="000000" w:themeColor="text1"/>
          <w:sz w:val="24"/>
        </w:rPr>
        <w:t>20.500,00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€)</w:t>
      </w:r>
    </w:p>
    <w:p w:rsidR="00B239E0" w:rsidRDefault="00B239E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U</w:t>
      </w:r>
      <w:r w:rsidR="00F5400E">
        <w:rPr>
          <w:rFonts w:ascii="Arial Narrow" w:hAnsi="Arial Narrow"/>
          <w:color w:val="000000" w:themeColor="text1"/>
          <w:sz w:val="24"/>
        </w:rPr>
        <w:t xml:space="preserve"> razdoblju</w:t>
      </w:r>
      <w:r w:rsidRPr="00B91090">
        <w:rPr>
          <w:rFonts w:ascii="Arial Narrow" w:hAnsi="Arial Narrow"/>
          <w:color w:val="000000" w:themeColor="text1"/>
          <w:sz w:val="24"/>
        </w:rPr>
        <w:t xml:space="preserve"> I-VI 2025. godini pod ovom aktivnošću ostvareno je </w:t>
      </w:r>
      <w:r w:rsidR="00846698">
        <w:rPr>
          <w:rFonts w:ascii="Arial Narrow" w:hAnsi="Arial Narrow"/>
          <w:color w:val="000000" w:themeColor="text1"/>
          <w:sz w:val="24"/>
        </w:rPr>
        <w:t>10.249,98</w:t>
      </w:r>
      <w:r w:rsidR="00B659C7" w:rsidRPr="00B91090">
        <w:rPr>
          <w:rFonts w:ascii="Arial Narrow" w:hAnsi="Arial Narrow"/>
          <w:color w:val="000000" w:themeColor="text1"/>
          <w:sz w:val="24"/>
        </w:rPr>
        <w:t xml:space="preserve"> € rashoda poslovanja. </w:t>
      </w:r>
      <w:r w:rsidRPr="00B91090">
        <w:rPr>
          <w:rFonts w:ascii="Arial Narrow" w:hAnsi="Arial Narrow"/>
          <w:color w:val="000000" w:themeColor="text1"/>
          <w:sz w:val="24"/>
        </w:rPr>
        <w:t>Troškovi se odnose na  projekt resocijalizacije za ovisnike  koji se liječe na Zavodu za ovisnosti i Zavodu za dualne poremećaje, a u suradnji sa udrugom Etno Nova.</w:t>
      </w:r>
    </w:p>
    <w:p w:rsidR="00846698" w:rsidRPr="00B91090" w:rsidRDefault="00846698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B659C7" w:rsidRPr="00B91090" w:rsidRDefault="00B659C7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Zajednički ciljevi projekata su slijedeći: bolje praćenje korisnika, smanjenje recidiva, odnosno trajna apstinencija, pozitivan pomak na planu ponašanja, razmisljanja i cijelokupnog funkcioniranja, prevencije rizičnog ponašanja kod korisnika, priprema korisnika na izlazak iz bolničkog liječeja, uključivanje obitelji u tretman kroz organiziranje obiteljske terapije, te pomoć i komunikacija s nadležnim sutanovama u prikupljanju dokumentacije za odlazak na terapijske zajednice i dokumentacije za ostvarivanje raznih socijalnih prava.</w:t>
      </w:r>
    </w:p>
    <w:p w:rsidR="00773A70" w:rsidRPr="00B91090" w:rsidRDefault="00773A7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u w:val="single"/>
        </w:rPr>
      </w:pP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  <w:u w:val="single"/>
        </w:rPr>
        <w:t>Aktivnost T211118 Akademija oporavka</w:t>
      </w:r>
      <w:r w:rsidRPr="00B91090">
        <w:rPr>
          <w:rFonts w:ascii="Arial Narrow" w:hAnsi="Arial Narrow"/>
          <w:color w:val="000000" w:themeColor="text1"/>
          <w:sz w:val="24"/>
        </w:rPr>
        <w:t xml:space="preserve"> (planirano 65.000,00 €)</w:t>
      </w:r>
    </w:p>
    <w:p w:rsidR="00B239E0" w:rsidRPr="00B91090" w:rsidRDefault="00B239E0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U I-VI 202</w:t>
      </w:r>
      <w:r w:rsidR="00846698">
        <w:rPr>
          <w:rFonts w:ascii="Arial Narrow" w:hAnsi="Arial Narrow"/>
          <w:color w:val="000000" w:themeColor="text1"/>
          <w:sz w:val="24"/>
        </w:rPr>
        <w:t>6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godini pod ovom aktivnošću ostvareno je </w:t>
      </w:r>
      <w:r w:rsidR="00846698">
        <w:rPr>
          <w:rFonts w:ascii="Arial Narrow" w:hAnsi="Arial Narrow"/>
          <w:color w:val="000000" w:themeColor="text1"/>
          <w:sz w:val="24"/>
        </w:rPr>
        <w:t>24.406,65</w:t>
      </w:r>
      <w:r w:rsidRPr="00B91090">
        <w:rPr>
          <w:rFonts w:ascii="Arial Narrow" w:hAnsi="Arial Narrow"/>
          <w:color w:val="000000" w:themeColor="text1"/>
          <w:sz w:val="24"/>
        </w:rPr>
        <w:t xml:space="preserve"> € rashoda. Sredstva su utrošena na rashode za zaposlene, na materijalne rashode, te na rashode za nabavu proizvedene dugotrajne imovine</w:t>
      </w:r>
      <w:r w:rsidR="00103112" w:rsidRPr="00B91090">
        <w:rPr>
          <w:rFonts w:ascii="Arial Narrow" w:hAnsi="Arial Narrow"/>
          <w:color w:val="000000" w:themeColor="text1"/>
          <w:sz w:val="24"/>
        </w:rPr>
        <w:t>.</w:t>
      </w:r>
    </w:p>
    <w:p w:rsidR="00103112" w:rsidRPr="00B91090" w:rsidRDefault="00103112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Projekt je financiran o</w:t>
      </w:r>
      <w:r w:rsidR="00846698">
        <w:rPr>
          <w:rFonts w:ascii="Arial Narrow" w:hAnsi="Arial Narrow"/>
          <w:color w:val="000000" w:themeColor="text1"/>
          <w:sz w:val="24"/>
        </w:rPr>
        <w:t>d  Grada Zagreba</w:t>
      </w:r>
      <w:r w:rsidRPr="00B91090">
        <w:rPr>
          <w:rFonts w:ascii="Arial Narrow" w:hAnsi="Arial Narrow"/>
          <w:color w:val="000000" w:themeColor="text1"/>
          <w:sz w:val="24"/>
        </w:rPr>
        <w:t>, a isplate su mjesečne, prema izvještaju o mjesečnom utrošku sredstava.</w:t>
      </w:r>
    </w:p>
    <w:p w:rsidR="00103112" w:rsidRPr="00B91090" w:rsidRDefault="00103112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103112" w:rsidRPr="00B91090" w:rsidRDefault="00103112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Cilj projekta je  pomoći u procesu transformacije institucije prema principima oporavka i poštivanja ljudskih prava putem edukacije stručnjaka, pacijenata i članova obitelji koprodukcijskom metodom. Aktivnosti uključuju izradu edukacijskih paketa i edukacija navedenih dionika. Očekivani rezultati su broj educiranih osoba iz relevantnih tema važnih za poticanje oporavka.</w:t>
      </w:r>
    </w:p>
    <w:p w:rsidR="00103112" w:rsidRPr="00B91090" w:rsidRDefault="00103112" w:rsidP="00B9109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Projekt je u skladu sa Strateškim okvirom razvoja mentalnog zdravlja RH do 2030</w:t>
      </w:r>
      <w:r w:rsidR="007D7DE0" w:rsidRPr="00B91090">
        <w:rPr>
          <w:rFonts w:ascii="Arial Narrow" w:hAnsi="Arial Narrow"/>
          <w:color w:val="000000" w:themeColor="text1"/>
          <w:sz w:val="24"/>
        </w:rPr>
        <w:t>. godine</w:t>
      </w:r>
      <w:r w:rsidRPr="00B91090">
        <w:rPr>
          <w:rFonts w:ascii="Arial Narrow" w:hAnsi="Arial Narrow"/>
          <w:color w:val="000000" w:themeColor="text1"/>
          <w:sz w:val="24"/>
        </w:rPr>
        <w:t xml:space="preserve">  koji za glavni cilj  ima transformaciju skrbi za mentalno zdravlje putem poticanja oporavka i poštivanje ljudskih prava.</w:t>
      </w:r>
    </w:p>
    <w:p w:rsidR="000B6C03" w:rsidRDefault="000B6C03" w:rsidP="00103112">
      <w:pPr>
        <w:spacing w:line="360" w:lineRule="auto"/>
        <w:jc w:val="both"/>
        <w:rPr>
          <w:rFonts w:ascii="Arial Narrow" w:hAnsi="Arial Narrow"/>
          <w:color w:val="2E74B5" w:themeColor="accent1" w:themeShade="BF"/>
        </w:rPr>
      </w:pPr>
    </w:p>
    <w:p w:rsidR="00870968" w:rsidRDefault="00870968" w:rsidP="00103112">
      <w:pPr>
        <w:spacing w:line="360" w:lineRule="auto"/>
        <w:jc w:val="both"/>
        <w:rPr>
          <w:rFonts w:ascii="Arial Narrow" w:hAnsi="Arial Narrow"/>
          <w:color w:val="2E74B5" w:themeColor="accent1" w:themeShade="BF"/>
        </w:rPr>
      </w:pPr>
    </w:p>
    <w:p w:rsidR="00870968" w:rsidRDefault="00870968" w:rsidP="00103112">
      <w:pPr>
        <w:spacing w:line="360" w:lineRule="auto"/>
        <w:jc w:val="both"/>
        <w:rPr>
          <w:rFonts w:ascii="Arial Narrow" w:hAnsi="Arial Narrow"/>
          <w:color w:val="2E74B5" w:themeColor="accent1" w:themeShade="BF"/>
        </w:rPr>
      </w:pPr>
    </w:p>
    <w:p w:rsidR="00870968" w:rsidRPr="00B91090" w:rsidRDefault="00870968" w:rsidP="00103112">
      <w:pPr>
        <w:spacing w:line="360" w:lineRule="auto"/>
        <w:jc w:val="both"/>
        <w:rPr>
          <w:rFonts w:ascii="Arial Narrow" w:hAnsi="Arial Narrow"/>
          <w:color w:val="2E74B5" w:themeColor="accent1" w:themeShade="BF"/>
        </w:rPr>
      </w:pPr>
    </w:p>
    <w:p w:rsidR="00846698" w:rsidRPr="00B91090" w:rsidRDefault="00846698" w:rsidP="00846698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  <w:u w:val="single"/>
        </w:rPr>
        <w:lastRenderedPageBreak/>
        <w:t xml:space="preserve">Aktivnost </w:t>
      </w:r>
      <w:r>
        <w:rPr>
          <w:rFonts w:ascii="Arial Narrow" w:hAnsi="Arial Narrow"/>
          <w:color w:val="000000" w:themeColor="text1"/>
          <w:sz w:val="24"/>
          <w:u w:val="single"/>
        </w:rPr>
        <w:t>A211137</w:t>
      </w:r>
      <w:r w:rsidRPr="00B91090">
        <w:rPr>
          <w:rFonts w:ascii="Arial Narrow" w:hAnsi="Arial Narrow"/>
          <w:color w:val="000000" w:themeColor="text1"/>
          <w:sz w:val="24"/>
          <w:u w:val="single"/>
        </w:rPr>
        <w:t xml:space="preserve"> </w:t>
      </w:r>
      <w:r>
        <w:rPr>
          <w:rFonts w:ascii="Arial Narrow" w:hAnsi="Arial Narrow"/>
          <w:color w:val="000000" w:themeColor="text1"/>
          <w:sz w:val="24"/>
          <w:u w:val="single"/>
        </w:rPr>
        <w:t>Telepsihijatrija</w:t>
      </w:r>
      <w:r w:rsidRPr="00B91090">
        <w:rPr>
          <w:rFonts w:ascii="Arial Narrow" w:hAnsi="Arial Narrow"/>
          <w:color w:val="000000" w:themeColor="text1"/>
          <w:sz w:val="24"/>
        </w:rPr>
        <w:t xml:space="preserve"> (planirano </w:t>
      </w:r>
      <w:r>
        <w:rPr>
          <w:rFonts w:ascii="Arial Narrow" w:hAnsi="Arial Narrow"/>
          <w:color w:val="000000" w:themeColor="text1"/>
          <w:sz w:val="24"/>
        </w:rPr>
        <w:t>25.000,00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€)</w:t>
      </w:r>
    </w:p>
    <w:p w:rsidR="00846698" w:rsidRPr="005F1C56" w:rsidRDefault="00846698" w:rsidP="00846698">
      <w:pPr>
        <w:widowControl/>
        <w:autoSpaceDE/>
        <w:autoSpaceDN/>
        <w:spacing w:after="200" w:line="360" w:lineRule="auto"/>
        <w:contextualSpacing/>
        <w:rPr>
          <w:rFonts w:ascii="Arial Narrow" w:hAnsi="Arial Narrow"/>
          <w:sz w:val="24"/>
          <w:szCs w:val="24"/>
          <w:lang w:val="hr-HR"/>
        </w:rPr>
      </w:pPr>
      <w:r w:rsidRPr="00846698">
        <w:rPr>
          <w:rFonts w:ascii="Arial Narrow" w:hAnsi="Arial Narrow"/>
          <w:color w:val="000000" w:themeColor="text1"/>
        </w:rPr>
        <w:t>U I-VI 2026. godine po ovom aktivnošću ostvareno je 4.917,24 € rashoda, koji se odnose na isplate naknada za rad</w:t>
      </w:r>
      <w:r>
        <w:rPr>
          <w:rFonts w:ascii="Arial Narrow" w:hAnsi="Arial Narrow"/>
          <w:color w:val="2E74B5" w:themeColor="accent1" w:themeShade="BF"/>
        </w:rPr>
        <w:t xml:space="preserve">. </w:t>
      </w:r>
      <w:r w:rsidRPr="005F1C56">
        <w:rPr>
          <w:rFonts w:ascii="Arial Narrow" w:hAnsi="Arial Narrow"/>
          <w:sz w:val="24"/>
          <w:szCs w:val="24"/>
          <w:lang w:val="hr-HR"/>
        </w:rPr>
        <w:t>Glavni cilj projekta</w:t>
      </w:r>
      <w:r>
        <w:rPr>
          <w:rFonts w:ascii="Arial Narrow" w:hAnsi="Arial Narrow"/>
          <w:sz w:val="24"/>
          <w:szCs w:val="24"/>
          <w:lang w:val="hr-HR"/>
        </w:rPr>
        <w:t xml:space="preserve"> je p</w:t>
      </w:r>
      <w:r w:rsidRPr="005F1C56">
        <w:rPr>
          <w:rFonts w:ascii="Arial Narrow" w:hAnsi="Arial Narrow"/>
          <w:sz w:val="24"/>
          <w:szCs w:val="24"/>
          <w:lang w:val="hr-HR"/>
        </w:rPr>
        <w:t>ružiti integriranu, dostupnu i kontinuiranu psihijatrijsku skrb osobama s poremećajima iz spektra autizma kroz kombinaciju izravnih i telepsihijatrijskih usluga, edukaciju skrbnika i djelatnika te standardizirane protokole skrbi.</w:t>
      </w:r>
    </w:p>
    <w:p w:rsidR="005B03DF" w:rsidRPr="00B91090" w:rsidRDefault="00846698" w:rsidP="00846698">
      <w:pPr>
        <w:spacing w:line="360" w:lineRule="auto"/>
        <w:jc w:val="both"/>
        <w:rPr>
          <w:rFonts w:ascii="Arial Narrow" w:hAnsi="Arial Narrow"/>
          <w:color w:val="2E74B5" w:themeColor="accent1" w:themeShade="BF"/>
        </w:rPr>
      </w:pPr>
      <w:r w:rsidRPr="005F1C56">
        <w:rPr>
          <w:rFonts w:ascii="Arial Narrow" w:hAnsi="Arial Narrow"/>
          <w:sz w:val="24"/>
          <w:szCs w:val="24"/>
          <w:lang w:val="hr-HR"/>
        </w:rPr>
        <w:t xml:space="preserve">Cilj je smanjiti broj hospitalizacija, skratiti njihovo trajanje i osigurati bržu, personaliziranu i pravovremenu intervenciju. </w:t>
      </w:r>
    </w:p>
    <w:p w:rsidR="00B239E0" w:rsidRPr="00B91090" w:rsidRDefault="00B239E0" w:rsidP="005B03DF">
      <w:pPr>
        <w:spacing w:line="360" w:lineRule="auto"/>
        <w:jc w:val="both"/>
        <w:rPr>
          <w:rFonts w:ascii="Arial Narrow" w:hAnsi="Arial Narrow"/>
          <w:color w:val="2E74B5" w:themeColor="accent1" w:themeShade="BF"/>
          <w:sz w:val="24"/>
        </w:rPr>
      </w:pPr>
      <w:r w:rsidRPr="00B91090">
        <w:rPr>
          <w:rFonts w:ascii="Arial Narrow" w:hAnsi="Arial Narrow"/>
          <w:b/>
          <w:color w:val="000000" w:themeColor="text1"/>
          <w:sz w:val="24"/>
        </w:rPr>
        <w:t>Program A022110 Javna uprava i administracija</w:t>
      </w:r>
    </w:p>
    <w:p w:rsidR="00B239E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Pod ovim programom nalazi se sljedeće aktivnosti:</w:t>
      </w:r>
    </w:p>
    <w:p w:rsidR="00F5400E" w:rsidRPr="00B91090" w:rsidRDefault="00F5400E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ab/>
      </w:r>
      <w:r w:rsidRPr="00B91090">
        <w:rPr>
          <w:rFonts w:ascii="Arial Narrow" w:hAnsi="Arial Narrow"/>
          <w:color w:val="000000" w:themeColor="text1"/>
          <w:sz w:val="24"/>
          <w:u w:val="single"/>
        </w:rPr>
        <w:t>Aktivnost K211001 – Kapitalna ulaganja u zdravstvene ustanove – decentalizirane funkcije</w:t>
      </w:r>
      <w:r w:rsidR="000B6C03">
        <w:rPr>
          <w:rFonts w:ascii="Arial Narrow" w:hAnsi="Arial Narrow"/>
          <w:color w:val="000000" w:themeColor="text1"/>
          <w:sz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</w:rPr>
        <w:t>(izvor 1.2.)</w:t>
      </w: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 xml:space="preserve"> Pod navedenom aktivnosti planirano je </w:t>
      </w:r>
      <w:r w:rsidR="00E84279">
        <w:rPr>
          <w:rFonts w:ascii="Arial Narrow" w:hAnsi="Arial Narrow"/>
          <w:color w:val="000000" w:themeColor="text1"/>
          <w:sz w:val="24"/>
        </w:rPr>
        <w:t>400.0</w:t>
      </w:r>
      <w:r w:rsidRPr="00B91090">
        <w:rPr>
          <w:rFonts w:ascii="Arial Narrow" w:hAnsi="Arial Narrow"/>
          <w:color w:val="000000" w:themeColor="text1"/>
          <w:sz w:val="24"/>
        </w:rPr>
        <w:t>00</w:t>
      </w:r>
      <w:r w:rsidR="00E84279">
        <w:rPr>
          <w:rFonts w:ascii="Arial Narrow" w:hAnsi="Arial Narrow"/>
          <w:color w:val="000000" w:themeColor="text1"/>
          <w:sz w:val="24"/>
        </w:rPr>
        <w:t>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 rashoda, a u razdoblju I-VI 202</w:t>
      </w:r>
      <w:r w:rsidR="007D7DE0" w:rsidRPr="00B91090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 xml:space="preserve">. ostvareno je </w:t>
      </w:r>
      <w:r w:rsidR="00E84279">
        <w:rPr>
          <w:rFonts w:ascii="Arial Narrow" w:hAnsi="Arial Narrow"/>
          <w:color w:val="000000" w:themeColor="text1"/>
          <w:sz w:val="24"/>
        </w:rPr>
        <w:t>193.597,00</w:t>
      </w:r>
      <w:r w:rsidRPr="00B91090">
        <w:rPr>
          <w:rFonts w:ascii="Arial Narrow" w:hAnsi="Arial Narrow"/>
          <w:color w:val="000000" w:themeColor="text1"/>
          <w:sz w:val="24"/>
        </w:rPr>
        <w:t xml:space="preserve"> € rashoda, dok je u I-VI 202</w:t>
      </w:r>
      <w:r w:rsidR="00E84279">
        <w:rPr>
          <w:rFonts w:ascii="Arial Narrow" w:hAnsi="Arial Narrow"/>
          <w:color w:val="000000" w:themeColor="text1"/>
          <w:sz w:val="24"/>
        </w:rPr>
        <w:t>5</w:t>
      </w:r>
      <w:r w:rsidRPr="00B91090">
        <w:rPr>
          <w:rFonts w:ascii="Arial Narrow" w:hAnsi="Arial Narrow"/>
          <w:color w:val="000000" w:themeColor="text1"/>
          <w:sz w:val="24"/>
        </w:rPr>
        <w:t xml:space="preserve">. godine ostvareno </w:t>
      </w:r>
      <w:r w:rsidR="00E84279">
        <w:rPr>
          <w:rFonts w:ascii="Arial Narrow" w:hAnsi="Arial Narrow"/>
          <w:color w:val="000000" w:themeColor="text1"/>
          <w:sz w:val="24"/>
        </w:rPr>
        <w:t>122.138,26</w:t>
      </w:r>
      <w:r w:rsidRPr="00B91090">
        <w:rPr>
          <w:rFonts w:ascii="Arial Narrow" w:hAnsi="Arial Narrow"/>
          <w:color w:val="000000" w:themeColor="text1"/>
          <w:sz w:val="24"/>
        </w:rPr>
        <w:t xml:space="preserve"> € rashoda (</w:t>
      </w:r>
      <w:r w:rsidR="00E84279">
        <w:rPr>
          <w:rFonts w:ascii="Arial Narrow" w:hAnsi="Arial Narrow"/>
          <w:color w:val="000000" w:themeColor="text1"/>
          <w:sz w:val="24"/>
        </w:rPr>
        <w:t>58,51</w:t>
      </w:r>
      <w:r w:rsidR="007D7DE0" w:rsidRPr="00B91090">
        <w:rPr>
          <w:rFonts w:ascii="Arial Narrow" w:hAnsi="Arial Narrow"/>
          <w:color w:val="000000" w:themeColor="text1"/>
          <w:sz w:val="24"/>
        </w:rPr>
        <w:t xml:space="preserve"> </w:t>
      </w:r>
      <w:r w:rsidRPr="00B91090">
        <w:rPr>
          <w:rFonts w:ascii="Arial Narrow" w:hAnsi="Arial Narrow"/>
          <w:color w:val="000000" w:themeColor="text1"/>
          <w:sz w:val="24"/>
        </w:rPr>
        <w:t>% više nego u 202</w:t>
      </w:r>
      <w:r w:rsidR="00E84279">
        <w:rPr>
          <w:rFonts w:ascii="Arial Narrow" w:hAnsi="Arial Narrow"/>
          <w:color w:val="000000" w:themeColor="text1"/>
          <w:sz w:val="24"/>
        </w:rPr>
        <w:t xml:space="preserve">5. godini). </w:t>
      </w:r>
      <w:r w:rsidRPr="00B91090">
        <w:rPr>
          <w:rFonts w:ascii="Arial Narrow" w:hAnsi="Arial Narrow"/>
          <w:color w:val="000000" w:themeColor="text1"/>
          <w:sz w:val="24"/>
        </w:rPr>
        <w:t>Rashodi se odnose na usluge tekućeg i investicijskog održavanja (</w:t>
      </w:r>
      <w:r w:rsidR="00E84279">
        <w:rPr>
          <w:rFonts w:ascii="Arial Narrow" w:hAnsi="Arial Narrow"/>
          <w:color w:val="000000" w:themeColor="text1"/>
          <w:sz w:val="24"/>
        </w:rPr>
        <w:t>106.851,25</w:t>
      </w:r>
      <w:r w:rsidRPr="00B91090">
        <w:rPr>
          <w:rFonts w:ascii="Arial Narrow" w:hAnsi="Arial Narrow"/>
          <w:color w:val="000000" w:themeColor="text1"/>
          <w:sz w:val="24"/>
        </w:rPr>
        <w:t xml:space="preserve"> €) te nabavke nefinacijske imovine (</w:t>
      </w:r>
      <w:r w:rsidR="00E84279">
        <w:rPr>
          <w:rFonts w:ascii="Arial Narrow" w:hAnsi="Arial Narrow"/>
          <w:color w:val="000000" w:themeColor="text1"/>
          <w:sz w:val="24"/>
        </w:rPr>
        <w:t>86.856,75</w:t>
      </w:r>
      <w:r w:rsidRPr="00B91090">
        <w:rPr>
          <w:rFonts w:ascii="Arial Narrow" w:hAnsi="Arial Narrow"/>
          <w:color w:val="000000" w:themeColor="text1"/>
          <w:sz w:val="24"/>
        </w:rPr>
        <w:t xml:space="preserve"> €).</w:t>
      </w:r>
    </w:p>
    <w:p w:rsidR="00773A70" w:rsidRPr="00B91090" w:rsidRDefault="00773A7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  <w:u w:val="single"/>
        </w:rPr>
      </w:pPr>
      <w:r w:rsidRPr="00B91090">
        <w:rPr>
          <w:rFonts w:ascii="Arial Narrow" w:hAnsi="Arial Narrow"/>
          <w:color w:val="000000" w:themeColor="text1"/>
          <w:sz w:val="24"/>
        </w:rPr>
        <w:tab/>
      </w:r>
      <w:r w:rsidRPr="00B91090">
        <w:rPr>
          <w:rFonts w:ascii="Arial Narrow" w:hAnsi="Arial Narrow"/>
          <w:color w:val="000000" w:themeColor="text1"/>
          <w:sz w:val="24"/>
          <w:u w:val="single"/>
        </w:rPr>
        <w:t>Aktivnost A211001 – Redovna djelatnost proračunskih korisnika</w:t>
      </w:r>
    </w:p>
    <w:p w:rsidR="00F5400E" w:rsidRDefault="00F5400E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</w:p>
    <w:p w:rsidR="00B239E0" w:rsidRPr="00B91090" w:rsidRDefault="00B239E0" w:rsidP="00B239E0">
      <w:pPr>
        <w:spacing w:line="360" w:lineRule="auto"/>
        <w:jc w:val="both"/>
        <w:rPr>
          <w:rFonts w:ascii="Arial Narrow" w:hAnsi="Arial Narrow"/>
          <w:color w:val="000000" w:themeColor="text1"/>
          <w:sz w:val="24"/>
        </w:rPr>
      </w:pPr>
      <w:r w:rsidRPr="00B91090">
        <w:rPr>
          <w:rFonts w:ascii="Arial Narrow" w:hAnsi="Arial Narrow"/>
          <w:color w:val="000000" w:themeColor="text1"/>
          <w:sz w:val="24"/>
        </w:rPr>
        <w:t>Pod ovu aktivnost objedinjeni su svi ostali izvori financiranja rashoda poslovanja (objašnjeni su u gornjem dijelu teksta po ekonomskom klasifikacijom).</w:t>
      </w:r>
      <w:r w:rsidR="00E84279">
        <w:rPr>
          <w:rFonts w:ascii="Arial Narrow" w:hAnsi="Arial Narrow"/>
          <w:color w:val="000000" w:themeColor="text1"/>
          <w:sz w:val="24"/>
        </w:rPr>
        <w:t xml:space="preserve"> Najvećim djelom ovom aktivnošću </w:t>
      </w:r>
      <w:r w:rsidR="00762B07">
        <w:rPr>
          <w:rFonts w:ascii="Arial Narrow" w:hAnsi="Arial Narrow"/>
          <w:color w:val="000000" w:themeColor="text1"/>
          <w:sz w:val="24"/>
        </w:rPr>
        <w:t>financiraju se rashodi za zaposlene, lijekovi, namirnice, energija te nabavka nefinacijske imovine.</w:t>
      </w:r>
    </w:p>
    <w:p w:rsidR="000B6C03" w:rsidRPr="00B91090" w:rsidRDefault="000B6C03" w:rsidP="000B6C03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</w:rPr>
      </w:pPr>
    </w:p>
    <w:p w:rsidR="00B659C7" w:rsidRPr="000B6C03" w:rsidRDefault="00AF518F" w:rsidP="000B6C03">
      <w:pPr>
        <w:pStyle w:val="ListParagraph"/>
        <w:widowControl/>
        <w:numPr>
          <w:ilvl w:val="0"/>
          <w:numId w:val="1"/>
        </w:numPr>
        <w:autoSpaceDE/>
        <w:autoSpaceDN/>
        <w:spacing w:line="360" w:lineRule="auto"/>
        <w:rPr>
          <w:rFonts w:ascii="Arial Narrow" w:hAnsi="Arial Narrow"/>
          <w:b/>
        </w:rPr>
      </w:pPr>
      <w:r w:rsidRPr="000B6C03">
        <w:rPr>
          <w:rFonts w:ascii="Arial Narrow" w:hAnsi="Arial Narrow"/>
          <w:b/>
        </w:rPr>
        <w:t>POSEBNI IZVJEŠTAJI</w:t>
      </w:r>
    </w:p>
    <w:p w:rsidR="00AF518F" w:rsidRDefault="00AF518F" w:rsidP="00B659C7">
      <w:pPr>
        <w:spacing w:line="276" w:lineRule="auto"/>
        <w:jc w:val="both"/>
        <w:rPr>
          <w:rFonts w:ascii="Arial Narrow" w:hAnsi="Arial Narrow"/>
        </w:rPr>
      </w:pPr>
    </w:p>
    <w:p w:rsidR="00AF518F" w:rsidRPr="006365B2" w:rsidRDefault="00B70AC9" w:rsidP="00B70AC9">
      <w:pPr>
        <w:pStyle w:val="ListParagraph"/>
        <w:widowControl/>
        <w:autoSpaceDE/>
        <w:autoSpaceDN/>
        <w:spacing w:line="360" w:lineRule="auto"/>
        <w:ind w:left="720" w:firstLine="0"/>
        <w:jc w:val="both"/>
        <w:rPr>
          <w:rFonts w:ascii="Arial Narrow" w:hAnsi="Arial Narrow"/>
          <w:b/>
          <w:sz w:val="24"/>
          <w:szCs w:val="24"/>
          <w:lang w:val="hr-HR"/>
        </w:rPr>
      </w:pPr>
      <w:r w:rsidRPr="006365B2">
        <w:rPr>
          <w:rFonts w:ascii="Arial Narrow" w:hAnsi="Arial Narrow"/>
          <w:b/>
          <w:sz w:val="24"/>
          <w:szCs w:val="24"/>
          <w:lang w:val="hr-HR"/>
        </w:rPr>
        <w:t>Izvještaj o danim zajmovima i potraživanjima po danim zajmovima</w:t>
      </w:r>
    </w:p>
    <w:p w:rsidR="00AF518F" w:rsidRPr="006365B2" w:rsidRDefault="00AF518F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  <w:r w:rsidRPr="006365B2">
        <w:rPr>
          <w:rFonts w:ascii="Arial Narrow" w:hAnsi="Arial Narrow"/>
          <w:sz w:val="24"/>
          <w:szCs w:val="24"/>
          <w:lang w:val="hr-HR"/>
        </w:rPr>
        <w:t>Klinika za psihijatriju Vrapče u</w:t>
      </w:r>
      <w:r>
        <w:rPr>
          <w:rFonts w:ascii="Arial Narrow" w:hAnsi="Arial Narrow"/>
          <w:sz w:val="24"/>
          <w:szCs w:val="24"/>
          <w:lang w:val="hr-HR"/>
        </w:rPr>
        <w:t xml:space="preserve"> razdoblju I-VI</w:t>
      </w:r>
      <w:r w:rsidRPr="006365B2">
        <w:rPr>
          <w:rFonts w:ascii="Arial Narrow" w:hAnsi="Arial Narrow"/>
          <w:sz w:val="24"/>
          <w:szCs w:val="24"/>
          <w:lang w:val="hr-HR"/>
        </w:rPr>
        <w:t xml:space="preserve"> 202</w:t>
      </w:r>
      <w:r>
        <w:rPr>
          <w:rFonts w:ascii="Arial Narrow" w:hAnsi="Arial Narrow"/>
          <w:sz w:val="24"/>
          <w:szCs w:val="24"/>
          <w:lang w:val="hr-HR"/>
        </w:rPr>
        <w:t>6</w:t>
      </w:r>
      <w:r w:rsidRPr="006365B2">
        <w:rPr>
          <w:rFonts w:ascii="Arial Narrow" w:hAnsi="Arial Narrow"/>
          <w:sz w:val="24"/>
          <w:szCs w:val="24"/>
          <w:lang w:val="hr-HR"/>
        </w:rPr>
        <w:t>. godini nema danih niti primljenih zajmova.</w:t>
      </w:r>
    </w:p>
    <w:p w:rsidR="00AF518F" w:rsidRPr="00231B5D" w:rsidRDefault="00AF518F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lang w:val="hr-HR"/>
        </w:rPr>
      </w:pPr>
    </w:p>
    <w:p w:rsidR="00AF518F" w:rsidRPr="00231B5D" w:rsidRDefault="00B70AC9" w:rsidP="00B70AC9">
      <w:pPr>
        <w:pStyle w:val="ListParagraph"/>
        <w:widowControl/>
        <w:autoSpaceDE/>
        <w:autoSpaceDN/>
        <w:spacing w:line="360" w:lineRule="auto"/>
        <w:ind w:left="720" w:firstLine="0"/>
        <w:rPr>
          <w:rFonts w:ascii="Arial Narrow" w:hAnsi="Arial Narrow"/>
          <w:b/>
          <w:sz w:val="24"/>
          <w:lang w:val="hr-HR"/>
        </w:rPr>
      </w:pPr>
      <w:r w:rsidRPr="00231B5D">
        <w:rPr>
          <w:rFonts w:ascii="Arial Narrow" w:hAnsi="Arial Narrow"/>
          <w:b/>
          <w:sz w:val="24"/>
          <w:lang w:val="hr-HR"/>
        </w:rPr>
        <w:t>Izvještaj o stanju potraživanja i dospjelih obveza te o stanju potencijalnih obveza po osnovi sudskih sporova</w:t>
      </w:r>
    </w:p>
    <w:p w:rsidR="00AF518F" w:rsidRPr="00231B5D" w:rsidRDefault="00AF518F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lang w:val="hr-HR"/>
        </w:rPr>
      </w:pPr>
    </w:p>
    <w:tbl>
      <w:tblPr>
        <w:tblpPr w:leftFromText="180" w:rightFromText="180" w:vertAnchor="text" w:horzAnchor="margin" w:tblpXSpec="center" w:tblpY="-63"/>
        <w:tblW w:w="7701" w:type="dxa"/>
        <w:tblLook w:val="04A0" w:firstRow="1" w:lastRow="0" w:firstColumn="1" w:lastColumn="0" w:noHBand="0" w:noVBand="1"/>
      </w:tblPr>
      <w:tblGrid>
        <w:gridCol w:w="4731"/>
        <w:gridCol w:w="2970"/>
      </w:tblGrid>
      <w:tr w:rsidR="00AF518F" w:rsidRPr="00231B5D" w:rsidTr="000B6C03">
        <w:trPr>
          <w:trHeight w:val="326"/>
        </w:trPr>
        <w:tc>
          <w:tcPr>
            <w:tcW w:w="4731" w:type="dxa"/>
            <w:tcBorders>
              <w:top w:val="single" w:sz="8" w:space="0" w:color="808080"/>
              <w:left w:val="single" w:sz="8" w:space="0" w:color="808080"/>
              <w:bottom w:val="double" w:sz="6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F518F" w:rsidRPr="00E63ABA" w:rsidRDefault="00AF518F" w:rsidP="00420CDF">
            <w:pPr>
              <w:jc w:val="center"/>
              <w:rPr>
                <w:rFonts w:ascii="Arial Narrow" w:hAnsi="Arial Narrow"/>
                <w:color w:val="000000"/>
                <w:lang w:val="hr-HR"/>
              </w:rPr>
            </w:pPr>
            <w:r w:rsidRPr="00E63ABA">
              <w:rPr>
                <w:rFonts w:ascii="Arial Narrow" w:hAnsi="Arial Narrow"/>
                <w:color w:val="000000"/>
                <w:lang w:val="hr-HR"/>
              </w:rPr>
              <w:t>Klinika za psihijatriju Vrapče</w:t>
            </w:r>
          </w:p>
        </w:tc>
        <w:tc>
          <w:tcPr>
            <w:tcW w:w="2970" w:type="dxa"/>
            <w:tcBorders>
              <w:top w:val="single" w:sz="8" w:space="0" w:color="808080"/>
              <w:left w:val="nil"/>
              <w:bottom w:val="double" w:sz="6" w:space="0" w:color="808080"/>
              <w:right w:val="single" w:sz="8" w:space="0" w:color="808080"/>
            </w:tcBorders>
            <w:shd w:val="clear" w:color="auto" w:fill="auto"/>
            <w:vAlign w:val="center"/>
            <w:hideMark/>
          </w:tcPr>
          <w:p w:rsidR="00AF518F" w:rsidRPr="00E63ABA" w:rsidRDefault="00AF518F" w:rsidP="00AF518F">
            <w:pPr>
              <w:jc w:val="center"/>
              <w:rPr>
                <w:rFonts w:ascii="Arial Narrow" w:hAnsi="Arial Narrow"/>
                <w:color w:val="000000"/>
                <w:lang w:val="hr-HR"/>
              </w:rPr>
            </w:pPr>
            <w:r w:rsidRPr="00E63ABA">
              <w:rPr>
                <w:rFonts w:ascii="Arial Narrow" w:hAnsi="Arial Narrow"/>
                <w:color w:val="000000"/>
                <w:lang w:val="hr-HR"/>
              </w:rPr>
              <w:t>Stanje na 30.06.2026.</w:t>
            </w:r>
          </w:p>
        </w:tc>
      </w:tr>
      <w:tr w:rsidR="00AF518F" w:rsidRPr="00231B5D" w:rsidTr="000B6C03">
        <w:trPr>
          <w:trHeight w:val="326"/>
        </w:trPr>
        <w:tc>
          <w:tcPr>
            <w:tcW w:w="4731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F518F" w:rsidRPr="00E63ABA" w:rsidRDefault="00AF518F" w:rsidP="00420CDF">
            <w:pPr>
              <w:rPr>
                <w:rFonts w:ascii="Arial Narrow" w:hAnsi="Arial Narrow"/>
                <w:color w:val="000000"/>
                <w:lang w:val="hr-HR"/>
              </w:rPr>
            </w:pPr>
            <w:r w:rsidRPr="00E63ABA">
              <w:rPr>
                <w:rFonts w:ascii="Arial Narrow" w:hAnsi="Arial Narrow"/>
                <w:color w:val="000000"/>
                <w:lang w:val="hr-HR"/>
              </w:rPr>
              <w:t>Nenaplaćena potraživanja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:rsidR="00AF518F" w:rsidRPr="00E63ABA" w:rsidRDefault="00AF518F" w:rsidP="00420CDF">
            <w:pPr>
              <w:jc w:val="right"/>
              <w:rPr>
                <w:rFonts w:ascii="Arial Narrow" w:hAnsi="Arial Narrow"/>
                <w:color w:val="000000"/>
                <w:lang w:val="hr-HR"/>
              </w:rPr>
            </w:pPr>
            <w:r w:rsidRPr="00E63ABA">
              <w:rPr>
                <w:rFonts w:ascii="Arial Narrow" w:hAnsi="Arial Narrow"/>
                <w:color w:val="000000"/>
                <w:lang w:val="hr-HR"/>
              </w:rPr>
              <w:t>918.939,42</w:t>
            </w:r>
          </w:p>
        </w:tc>
      </w:tr>
      <w:tr w:rsidR="00AF518F" w:rsidRPr="00231B5D" w:rsidTr="000B6C03">
        <w:trPr>
          <w:trHeight w:val="326"/>
        </w:trPr>
        <w:tc>
          <w:tcPr>
            <w:tcW w:w="4731" w:type="dxa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:rsidR="00AF518F" w:rsidRPr="00E63ABA" w:rsidRDefault="00AF518F" w:rsidP="00420CDF">
            <w:pPr>
              <w:rPr>
                <w:rFonts w:ascii="Arial Narrow" w:hAnsi="Arial Narrow"/>
                <w:color w:val="000000"/>
                <w:lang w:val="hr-HR"/>
              </w:rPr>
            </w:pPr>
            <w:r w:rsidRPr="00E63ABA">
              <w:rPr>
                <w:rFonts w:ascii="Arial Narrow" w:hAnsi="Arial Narrow"/>
                <w:color w:val="000000"/>
                <w:lang w:val="hr-HR"/>
              </w:rPr>
              <w:t>Dospjele obveze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:rsidR="00AF518F" w:rsidRPr="00E63ABA" w:rsidRDefault="00AF518F" w:rsidP="00420CDF">
            <w:pPr>
              <w:jc w:val="right"/>
              <w:rPr>
                <w:rFonts w:ascii="Arial Narrow" w:hAnsi="Arial Narrow"/>
                <w:color w:val="000000"/>
                <w:lang w:val="hr-HR"/>
              </w:rPr>
            </w:pPr>
            <w:r w:rsidRPr="00E63ABA">
              <w:rPr>
                <w:rFonts w:ascii="Arial Narrow" w:hAnsi="Arial Narrow"/>
                <w:color w:val="000000"/>
                <w:lang w:val="hr-HR"/>
              </w:rPr>
              <w:t>0,00</w:t>
            </w:r>
          </w:p>
        </w:tc>
      </w:tr>
      <w:tr w:rsidR="00AF518F" w:rsidRPr="00231B5D" w:rsidTr="000B6C03">
        <w:trPr>
          <w:trHeight w:val="326"/>
        </w:trPr>
        <w:tc>
          <w:tcPr>
            <w:tcW w:w="4731" w:type="dxa"/>
            <w:tcBorders>
              <w:top w:val="nil"/>
              <w:left w:val="single" w:sz="8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AF518F" w:rsidRPr="00E63ABA" w:rsidRDefault="00AF518F" w:rsidP="00420CDF">
            <w:pPr>
              <w:rPr>
                <w:rFonts w:ascii="Arial Narrow" w:hAnsi="Arial Narrow"/>
                <w:color w:val="000000"/>
                <w:lang w:val="hr-HR"/>
              </w:rPr>
            </w:pPr>
            <w:r w:rsidRPr="00E63ABA">
              <w:rPr>
                <w:rFonts w:ascii="Arial Narrow" w:hAnsi="Arial Narrow"/>
                <w:color w:val="000000"/>
                <w:lang w:val="hr-HR"/>
              </w:rPr>
              <w:t>Potencijalne obveze po osnovi sudskih sporova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shd w:val="clear" w:color="auto" w:fill="auto"/>
            <w:noWrap/>
            <w:vAlign w:val="center"/>
            <w:hideMark/>
          </w:tcPr>
          <w:p w:rsidR="00AF518F" w:rsidRPr="00E63ABA" w:rsidRDefault="00AF518F" w:rsidP="00420CDF">
            <w:pPr>
              <w:jc w:val="right"/>
              <w:rPr>
                <w:rFonts w:ascii="Arial Narrow" w:hAnsi="Arial Narrow"/>
                <w:color w:val="000000"/>
                <w:lang w:val="hr-HR"/>
              </w:rPr>
            </w:pPr>
            <w:r w:rsidRPr="00E63ABA">
              <w:rPr>
                <w:rFonts w:ascii="Arial Narrow" w:hAnsi="Arial Narrow"/>
                <w:color w:val="000000"/>
                <w:lang w:val="hr-HR"/>
              </w:rPr>
              <w:t xml:space="preserve">216.105,84   </w:t>
            </w:r>
          </w:p>
        </w:tc>
      </w:tr>
    </w:tbl>
    <w:p w:rsidR="00AF518F" w:rsidRDefault="00AF518F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lang w:val="hr-HR"/>
        </w:rPr>
      </w:pPr>
    </w:p>
    <w:p w:rsidR="00AF518F" w:rsidRDefault="00AF518F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lang w:val="hr-HR"/>
        </w:rPr>
      </w:pPr>
    </w:p>
    <w:p w:rsidR="00AF518F" w:rsidRDefault="00AF518F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lang w:val="hr-HR"/>
        </w:rPr>
      </w:pPr>
    </w:p>
    <w:p w:rsidR="00AF518F" w:rsidRDefault="00AF518F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lang w:val="hr-HR"/>
        </w:rPr>
      </w:pPr>
    </w:p>
    <w:p w:rsidR="00AF518F" w:rsidRDefault="00AF518F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lang w:val="hr-HR"/>
        </w:rPr>
      </w:pPr>
    </w:p>
    <w:p w:rsidR="000B6C03" w:rsidRDefault="000B6C03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lang w:val="hr-HR"/>
        </w:rPr>
      </w:pPr>
    </w:p>
    <w:p w:rsidR="000B6C03" w:rsidRDefault="000B6C03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lang w:val="hr-HR"/>
        </w:rPr>
      </w:pPr>
    </w:p>
    <w:p w:rsidR="000B6C03" w:rsidRDefault="000B6C03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lang w:val="hr-HR"/>
        </w:rPr>
      </w:pPr>
    </w:p>
    <w:p w:rsidR="00AF518F" w:rsidRPr="000B6C03" w:rsidRDefault="00AF518F" w:rsidP="000B6C03">
      <w:pPr>
        <w:widowControl/>
        <w:autoSpaceDE/>
        <w:autoSpaceDN/>
        <w:spacing w:line="360" w:lineRule="auto"/>
        <w:ind w:firstLine="708"/>
        <w:jc w:val="both"/>
        <w:rPr>
          <w:rFonts w:ascii="Arial Narrow" w:hAnsi="Arial Narrow"/>
          <w:b/>
          <w:sz w:val="24"/>
          <w:szCs w:val="24"/>
          <w:lang w:val="hr-HR"/>
        </w:rPr>
      </w:pPr>
      <w:r w:rsidRPr="000B6C03">
        <w:rPr>
          <w:rFonts w:ascii="Arial Narrow" w:hAnsi="Arial Narrow"/>
          <w:b/>
          <w:sz w:val="24"/>
          <w:szCs w:val="24"/>
          <w:lang w:val="hr-HR"/>
        </w:rPr>
        <w:lastRenderedPageBreak/>
        <w:t xml:space="preserve"> </w:t>
      </w:r>
      <w:r w:rsidR="00B70AC9" w:rsidRPr="000B6C03">
        <w:rPr>
          <w:rFonts w:ascii="Arial Narrow" w:hAnsi="Arial Narrow"/>
          <w:b/>
          <w:sz w:val="24"/>
          <w:szCs w:val="24"/>
          <w:lang w:val="hr-HR"/>
        </w:rPr>
        <w:t>Izvještaj  o zaduživanju na domaćem i stranom tržištu kapitala</w:t>
      </w:r>
    </w:p>
    <w:p w:rsidR="00AF518F" w:rsidRPr="00EB1320" w:rsidRDefault="00AF518F" w:rsidP="00AF518F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  <w:r w:rsidRPr="00EB1320">
        <w:rPr>
          <w:rFonts w:ascii="Arial Narrow" w:hAnsi="Arial Narrow"/>
          <w:sz w:val="24"/>
          <w:szCs w:val="24"/>
          <w:lang w:val="hr-HR"/>
        </w:rPr>
        <w:t xml:space="preserve">Klinika za psihijatriju Vrapče u </w:t>
      </w:r>
      <w:r>
        <w:rPr>
          <w:rFonts w:ascii="Arial Narrow" w:hAnsi="Arial Narrow"/>
          <w:sz w:val="24"/>
          <w:szCs w:val="24"/>
          <w:lang w:val="hr-HR"/>
        </w:rPr>
        <w:t xml:space="preserve">razdoblju I-VI </w:t>
      </w:r>
      <w:r w:rsidRPr="00EB1320">
        <w:rPr>
          <w:rFonts w:ascii="Arial Narrow" w:hAnsi="Arial Narrow"/>
          <w:sz w:val="24"/>
          <w:szCs w:val="24"/>
          <w:lang w:val="hr-HR"/>
        </w:rPr>
        <w:t>202</w:t>
      </w:r>
      <w:r>
        <w:rPr>
          <w:rFonts w:ascii="Arial Narrow" w:hAnsi="Arial Narrow"/>
          <w:sz w:val="24"/>
          <w:szCs w:val="24"/>
          <w:lang w:val="hr-HR"/>
        </w:rPr>
        <w:t>6</w:t>
      </w:r>
      <w:r w:rsidRPr="00EB1320">
        <w:rPr>
          <w:rFonts w:ascii="Arial Narrow" w:hAnsi="Arial Narrow"/>
          <w:sz w:val="24"/>
          <w:szCs w:val="24"/>
          <w:lang w:val="hr-HR"/>
        </w:rPr>
        <w:t>. godini nema zaduženja na domaćem i stranom tržištu kapitala.</w:t>
      </w:r>
    </w:p>
    <w:p w:rsidR="000B6C03" w:rsidRDefault="000B6C03" w:rsidP="000B6C03">
      <w:pPr>
        <w:widowControl/>
        <w:autoSpaceDE/>
        <w:autoSpaceDN/>
        <w:spacing w:line="360" w:lineRule="auto"/>
        <w:jc w:val="both"/>
        <w:rPr>
          <w:rFonts w:ascii="Arial Narrow" w:hAnsi="Arial Narrow"/>
          <w:sz w:val="24"/>
          <w:szCs w:val="24"/>
          <w:lang w:val="hr-HR"/>
        </w:rPr>
      </w:pPr>
    </w:p>
    <w:p w:rsidR="00AF518F" w:rsidRPr="000B6C03" w:rsidRDefault="000B6C03" w:rsidP="000B6C03">
      <w:pPr>
        <w:widowControl/>
        <w:autoSpaceDE/>
        <w:autoSpaceDN/>
        <w:spacing w:line="360" w:lineRule="auto"/>
        <w:jc w:val="both"/>
        <w:rPr>
          <w:rFonts w:ascii="Arial Narrow" w:hAnsi="Arial Narrow"/>
          <w:b/>
          <w:sz w:val="24"/>
          <w:szCs w:val="24"/>
          <w:lang w:val="hr-HR"/>
        </w:rPr>
      </w:pPr>
      <w:r>
        <w:rPr>
          <w:rFonts w:ascii="Arial Narrow" w:hAnsi="Arial Narrow"/>
          <w:sz w:val="24"/>
          <w:szCs w:val="24"/>
          <w:lang w:val="hr-HR"/>
        </w:rPr>
        <w:t xml:space="preserve"> </w:t>
      </w:r>
      <w:r>
        <w:rPr>
          <w:rFonts w:ascii="Arial Narrow" w:hAnsi="Arial Narrow"/>
          <w:sz w:val="24"/>
          <w:szCs w:val="24"/>
          <w:lang w:val="hr-HR"/>
        </w:rPr>
        <w:tab/>
      </w:r>
      <w:r w:rsidR="00C730A6" w:rsidRPr="000B6C03">
        <w:rPr>
          <w:rFonts w:ascii="Arial Narrow" w:hAnsi="Arial Narrow"/>
          <w:b/>
          <w:sz w:val="24"/>
          <w:szCs w:val="24"/>
          <w:lang w:val="hr-HR"/>
        </w:rPr>
        <w:t xml:space="preserve">Izvještaj </w:t>
      </w:r>
      <w:r w:rsidR="00B70AC9" w:rsidRPr="000B6C03">
        <w:rPr>
          <w:rFonts w:ascii="Arial Narrow" w:hAnsi="Arial Narrow"/>
          <w:b/>
          <w:sz w:val="24"/>
          <w:szCs w:val="24"/>
          <w:lang w:val="hr-HR"/>
        </w:rPr>
        <w:t>o korištenju sredstva fondova europske unije</w:t>
      </w:r>
    </w:p>
    <w:p w:rsidR="000B6C03" w:rsidRDefault="000B6C03" w:rsidP="000B6C03">
      <w:pPr>
        <w:pStyle w:val="ListParagraph"/>
        <w:widowControl/>
        <w:autoSpaceDE/>
        <w:autoSpaceDN/>
        <w:spacing w:line="360" w:lineRule="auto"/>
        <w:ind w:left="-283" w:right="227" w:firstLine="0"/>
        <w:jc w:val="both"/>
        <w:rPr>
          <w:noProof/>
          <w:lang w:val="hr-HR" w:eastAsia="hr-HR"/>
        </w:rPr>
      </w:pPr>
    </w:p>
    <w:p w:rsidR="00AF518F" w:rsidRDefault="00C730A6" w:rsidP="000B6C03">
      <w:pPr>
        <w:pStyle w:val="ListParagraph"/>
        <w:widowControl/>
        <w:autoSpaceDE/>
        <w:autoSpaceDN/>
        <w:spacing w:line="360" w:lineRule="auto"/>
        <w:ind w:left="-283" w:right="227" w:firstLine="0"/>
        <w:jc w:val="both"/>
        <w:rPr>
          <w:rFonts w:ascii="Arial Narrow" w:hAnsi="Arial Narrow"/>
          <w:b/>
          <w:sz w:val="24"/>
          <w:szCs w:val="24"/>
          <w:lang w:val="hr-HR"/>
        </w:rPr>
      </w:pPr>
      <w:r w:rsidRPr="00C730A6">
        <w:rPr>
          <w:noProof/>
          <w:lang w:val="hr-HR" w:eastAsia="hr-HR"/>
        </w:rPr>
        <w:drawing>
          <wp:inline distT="0" distB="0" distL="0" distR="0">
            <wp:extent cx="6977671" cy="213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7671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6C03" w:rsidRDefault="000B6C03" w:rsidP="000B6C03">
      <w:pPr>
        <w:pStyle w:val="ListParagraph"/>
        <w:widowControl/>
        <w:autoSpaceDE/>
        <w:autoSpaceDN/>
        <w:spacing w:line="360" w:lineRule="auto"/>
        <w:ind w:left="-283" w:right="227" w:firstLine="0"/>
        <w:jc w:val="both"/>
        <w:rPr>
          <w:rFonts w:ascii="Arial Narrow" w:hAnsi="Arial Narrow"/>
          <w:b/>
          <w:sz w:val="24"/>
          <w:szCs w:val="24"/>
          <w:lang w:val="hr-HR"/>
        </w:rPr>
      </w:pPr>
      <w:r>
        <w:rPr>
          <w:rFonts w:ascii="Arial Narrow" w:hAnsi="Arial Narrow"/>
          <w:b/>
          <w:sz w:val="24"/>
          <w:szCs w:val="24"/>
          <w:lang w:val="hr-HR"/>
        </w:rPr>
        <w:tab/>
      </w:r>
    </w:p>
    <w:p w:rsidR="000B6C03" w:rsidRPr="00B91090" w:rsidRDefault="000B6C03" w:rsidP="000B6C03">
      <w:pPr>
        <w:spacing w:line="276" w:lineRule="auto"/>
        <w:ind w:firstLine="708"/>
        <w:jc w:val="both"/>
        <w:rPr>
          <w:rFonts w:ascii="Arial Narrow" w:hAnsi="Arial Narrow"/>
          <w:b/>
        </w:rPr>
      </w:pPr>
      <w:r w:rsidRPr="00B91090">
        <w:rPr>
          <w:rFonts w:ascii="Arial Narrow" w:hAnsi="Arial Narrow"/>
          <w:b/>
        </w:rPr>
        <w:t>Izvještaj o obvezama</w:t>
      </w:r>
    </w:p>
    <w:p w:rsidR="000B6C03" w:rsidRPr="00B91090" w:rsidRDefault="000B6C03" w:rsidP="000B6C03">
      <w:pPr>
        <w:spacing w:line="276" w:lineRule="auto"/>
        <w:jc w:val="both"/>
        <w:rPr>
          <w:rFonts w:ascii="Arial Narrow" w:hAnsi="Arial Narrow"/>
        </w:rPr>
      </w:pPr>
    </w:p>
    <w:p w:rsidR="000B6C03" w:rsidRPr="00B91090" w:rsidRDefault="000B6C03" w:rsidP="000B6C03">
      <w:pPr>
        <w:spacing w:line="276" w:lineRule="auto"/>
        <w:jc w:val="both"/>
        <w:rPr>
          <w:rFonts w:ascii="Arial Narrow" w:hAnsi="Arial Narrow"/>
        </w:rPr>
      </w:pPr>
      <w:r w:rsidRPr="00B91090">
        <w:rPr>
          <w:rFonts w:ascii="Arial Narrow" w:hAnsi="Arial Narrow"/>
        </w:rPr>
        <w:t>Klinika za psihijatriju Vrapče na dan 30. lipnja 202</w:t>
      </w:r>
      <w:r>
        <w:rPr>
          <w:rFonts w:ascii="Arial Narrow" w:hAnsi="Arial Narrow"/>
        </w:rPr>
        <w:t>6</w:t>
      </w:r>
      <w:r w:rsidRPr="00B91090">
        <w:rPr>
          <w:rFonts w:ascii="Arial Narrow" w:hAnsi="Arial Narrow"/>
        </w:rPr>
        <w:t>. godine nema dospjelih obveza prema dobavljačima.</w:t>
      </w:r>
    </w:p>
    <w:p w:rsidR="000B6C03" w:rsidRPr="000B6C03" w:rsidRDefault="000B6C03" w:rsidP="000B6C03">
      <w:pPr>
        <w:pStyle w:val="ListParagraph"/>
        <w:widowControl/>
        <w:autoSpaceDE/>
        <w:autoSpaceDN/>
        <w:spacing w:line="360" w:lineRule="auto"/>
        <w:ind w:left="-283" w:right="227" w:firstLine="0"/>
        <w:jc w:val="both"/>
        <w:rPr>
          <w:rFonts w:ascii="Arial Narrow" w:hAnsi="Arial Narrow"/>
          <w:b/>
          <w:sz w:val="24"/>
          <w:szCs w:val="24"/>
          <w:lang w:val="hr-HR"/>
        </w:rPr>
        <w:sectPr w:rsidR="000B6C03" w:rsidRPr="000B6C03" w:rsidSect="00870968">
          <w:footerReference w:type="default" r:id="rId12"/>
          <w:pgSz w:w="11906" w:h="16838" w:code="9"/>
          <w:pgMar w:top="1418" w:right="680" w:bottom="1418" w:left="907" w:header="709" w:footer="709" w:gutter="0"/>
          <w:pgNumType w:start="0"/>
          <w:cols w:space="708"/>
          <w:docGrid w:linePitch="360"/>
        </w:sectPr>
      </w:pPr>
    </w:p>
    <w:p w:rsidR="00A33BC5" w:rsidRDefault="00A33BC5" w:rsidP="00B659C7">
      <w:pPr>
        <w:spacing w:line="276" w:lineRule="auto"/>
        <w:jc w:val="both"/>
        <w:rPr>
          <w:rFonts w:ascii="Arial Narrow" w:hAnsi="Arial Narrow"/>
          <w:b/>
        </w:rPr>
      </w:pPr>
      <w:r w:rsidRPr="00B91090">
        <w:rPr>
          <w:rFonts w:ascii="Arial Narrow" w:hAnsi="Arial Narrow"/>
          <w:b/>
        </w:rPr>
        <w:lastRenderedPageBreak/>
        <w:t>Izvještaj o stanju potraživanja</w:t>
      </w:r>
    </w:p>
    <w:p w:rsidR="000B6C03" w:rsidRPr="00B91090" w:rsidRDefault="000B6C03" w:rsidP="00B659C7">
      <w:pPr>
        <w:spacing w:line="276" w:lineRule="auto"/>
        <w:jc w:val="both"/>
        <w:rPr>
          <w:rFonts w:ascii="Arial Narrow" w:hAnsi="Arial Narrow"/>
          <w:b/>
        </w:rPr>
      </w:pPr>
    </w:p>
    <w:p w:rsidR="00B659C7" w:rsidRPr="00B91090" w:rsidRDefault="00762B07" w:rsidP="00762B07">
      <w:pPr>
        <w:spacing w:line="276" w:lineRule="auto"/>
        <w:ind w:left="-850"/>
        <w:jc w:val="both"/>
        <w:rPr>
          <w:rFonts w:ascii="Arial Narrow" w:hAnsi="Arial Narrow"/>
        </w:rPr>
      </w:pPr>
      <w:r w:rsidRPr="00762B07">
        <w:rPr>
          <w:noProof/>
          <w:lang w:val="hr-HR" w:eastAsia="hr-HR"/>
        </w:rPr>
        <w:drawing>
          <wp:inline distT="0" distB="0" distL="0" distR="0">
            <wp:extent cx="9999395" cy="3057525"/>
            <wp:effectExtent l="0" t="0" r="190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241" cy="3063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9C7" w:rsidRPr="00B91090" w:rsidRDefault="00B659C7" w:rsidP="00A33BC5">
      <w:pPr>
        <w:spacing w:line="276" w:lineRule="auto"/>
        <w:ind w:left="-907"/>
        <w:jc w:val="both"/>
        <w:rPr>
          <w:rFonts w:ascii="Arial Narrow" w:hAnsi="Arial Narrow"/>
        </w:rPr>
      </w:pP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</w:rPr>
      </w:pP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</w:rPr>
        <w:sectPr w:rsidR="00B659C7" w:rsidRPr="00B91090" w:rsidSect="00B659C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B659C7" w:rsidRDefault="00B659C7" w:rsidP="00B659C7">
      <w:pPr>
        <w:spacing w:line="276" w:lineRule="auto"/>
        <w:rPr>
          <w:rFonts w:ascii="Arial Narrow" w:hAnsi="Arial Narrow"/>
          <w:b/>
        </w:rPr>
      </w:pPr>
      <w:r w:rsidRPr="00B91090">
        <w:rPr>
          <w:rFonts w:ascii="Arial Narrow" w:hAnsi="Arial Narrow"/>
          <w:b/>
        </w:rPr>
        <w:lastRenderedPageBreak/>
        <w:t>Popis aktivnih sudskih sporova u 202</w:t>
      </w:r>
      <w:r w:rsidR="00762B07">
        <w:rPr>
          <w:rFonts w:ascii="Arial Narrow" w:hAnsi="Arial Narrow"/>
          <w:b/>
        </w:rPr>
        <w:t>6</w:t>
      </w:r>
      <w:r w:rsidRPr="00B91090">
        <w:rPr>
          <w:rFonts w:ascii="Arial Narrow" w:hAnsi="Arial Narrow"/>
          <w:b/>
        </w:rPr>
        <w:t>. godini</w:t>
      </w:r>
    </w:p>
    <w:p w:rsidR="00762B07" w:rsidRPr="00B91090" w:rsidRDefault="00762B07" w:rsidP="00B659C7">
      <w:pPr>
        <w:spacing w:line="276" w:lineRule="auto"/>
        <w:rPr>
          <w:rFonts w:ascii="Arial Narrow" w:hAnsi="Arial Narrow"/>
          <w:b/>
        </w:rPr>
      </w:pPr>
    </w:p>
    <w:p w:rsidR="00B659C7" w:rsidRPr="00B91090" w:rsidRDefault="00762B07" w:rsidP="00B659C7">
      <w:pPr>
        <w:spacing w:line="276" w:lineRule="auto"/>
        <w:rPr>
          <w:rFonts w:ascii="Arial Narrow" w:hAnsi="Arial Narrow"/>
          <w:b/>
        </w:rPr>
      </w:pPr>
      <w:r w:rsidRPr="00762B07">
        <w:rPr>
          <w:noProof/>
          <w:lang w:val="hr-HR" w:eastAsia="hr-HR"/>
        </w:rPr>
        <w:drawing>
          <wp:inline distT="0" distB="0" distL="0" distR="0">
            <wp:extent cx="5957918" cy="2787650"/>
            <wp:effectExtent l="0" t="0" r="508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82" cy="279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59C7" w:rsidRPr="00B91090" w:rsidRDefault="00B659C7" w:rsidP="00B659C7">
      <w:pPr>
        <w:spacing w:line="276" w:lineRule="auto"/>
        <w:rPr>
          <w:rFonts w:ascii="Arial Narrow" w:hAnsi="Arial Narrow"/>
          <w:b/>
        </w:rPr>
      </w:pP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  <w:b/>
        </w:rPr>
      </w:pP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  <w:b/>
        </w:rPr>
      </w:pPr>
      <w:r w:rsidRPr="00B91090">
        <w:rPr>
          <w:rFonts w:ascii="Arial Narrow" w:hAnsi="Arial Narrow"/>
          <w:b/>
        </w:rPr>
        <w:t>Novčana sredstva na žiro računu</w:t>
      </w:r>
    </w:p>
    <w:p w:rsidR="00B659C7" w:rsidRPr="00B91090" w:rsidRDefault="00B659C7" w:rsidP="00B659C7">
      <w:pPr>
        <w:spacing w:line="276" w:lineRule="auto"/>
        <w:jc w:val="both"/>
        <w:rPr>
          <w:rFonts w:ascii="Arial Narrow" w:hAnsi="Arial Narrow"/>
        </w:rPr>
      </w:pPr>
    </w:p>
    <w:p w:rsidR="00B659C7" w:rsidRPr="00B91090" w:rsidRDefault="00B659C7" w:rsidP="00762B07">
      <w:pPr>
        <w:spacing w:line="360" w:lineRule="auto"/>
        <w:jc w:val="both"/>
        <w:rPr>
          <w:rFonts w:ascii="Arial Narrow" w:hAnsi="Arial Narrow"/>
        </w:rPr>
      </w:pPr>
      <w:r w:rsidRPr="00B91090">
        <w:rPr>
          <w:rFonts w:ascii="Arial Narrow" w:hAnsi="Arial Narrow"/>
        </w:rPr>
        <w:tab/>
      </w:r>
      <w:r w:rsidR="00762B07">
        <w:rPr>
          <w:rFonts w:ascii="Arial Narrow" w:hAnsi="Arial Narrow"/>
        </w:rPr>
        <w:t>S</w:t>
      </w:r>
      <w:r w:rsidR="00762B07" w:rsidRPr="00762B07">
        <w:rPr>
          <w:rFonts w:ascii="Arial Narrow" w:hAnsi="Arial Narrow"/>
        </w:rPr>
        <w:t>tanje novčanih sredstava na kraju izvještajnog razdoblja u iznosu 10.179.125,53 €. U odnosu na prethodnu 2025. godinu proizlazi uvećanje od 63,3% iz razloga što Klinika u tekućoj 2026. godini planira podmiriti planira podmiriti preostale troškove za izradu centralnog sistema klima na Zavodu za afektivne poremećaje, nabavu komunalnog traktora s kabinom, izgradnju i opremanje sustava kontrole prolaska (parkiralište), izradu glavnog projekta za rekonstukciju hangara u polikliničku ambulantu, sanaciju krovova na objektima VI i IX, sanacija vodovodne mreže i prometnice Psihogerijatrija sjever, izrada elekroinstalacije na Odjelu za neuroze i granična stanja u Podsusedu, izrada projektne dokumentacije za izradu sustava klimatizacije na Zavodu za dijagnostiku i intezivno liječenje i na Zavodu za liječenje ovisnosti.</w:t>
      </w:r>
    </w:p>
    <w:p w:rsidR="00B659C7" w:rsidRPr="00B91090" w:rsidRDefault="00B659C7" w:rsidP="00B659C7">
      <w:pPr>
        <w:spacing w:line="276" w:lineRule="auto"/>
        <w:ind w:left="5672"/>
        <w:jc w:val="center"/>
        <w:rPr>
          <w:rFonts w:ascii="Arial Narrow" w:hAnsi="Arial Narrow"/>
        </w:rPr>
      </w:pPr>
    </w:p>
    <w:p w:rsidR="00B659C7" w:rsidRPr="00B91090" w:rsidRDefault="00B659C7" w:rsidP="00B659C7">
      <w:pPr>
        <w:spacing w:line="276" w:lineRule="auto"/>
        <w:ind w:left="5672"/>
        <w:jc w:val="center"/>
        <w:rPr>
          <w:rFonts w:ascii="Arial Narrow" w:hAnsi="Arial Narrow"/>
        </w:rPr>
      </w:pPr>
    </w:p>
    <w:p w:rsidR="00BF65C2" w:rsidRPr="00152036" w:rsidRDefault="00BF65C2" w:rsidP="00BF65C2">
      <w:pPr>
        <w:spacing w:line="360" w:lineRule="auto"/>
        <w:jc w:val="right"/>
        <w:rPr>
          <w:rFonts w:ascii="Arial Narrow" w:hAnsi="Arial Narrow"/>
          <w:sz w:val="24"/>
        </w:rPr>
      </w:pPr>
      <w:r>
        <w:rPr>
          <w:rFonts w:ascii="Arial Narrow" w:hAnsi="Arial Narrow"/>
          <w:color w:val="2E74B5" w:themeColor="accent1" w:themeShade="BF"/>
        </w:rPr>
        <w:tab/>
      </w:r>
      <w:r>
        <w:rPr>
          <w:rFonts w:ascii="Arial Narrow" w:hAnsi="Arial Narrow"/>
          <w:color w:val="2E74B5" w:themeColor="accent1" w:themeShade="BF"/>
        </w:rPr>
        <w:tab/>
      </w:r>
      <w:r>
        <w:rPr>
          <w:rFonts w:ascii="Arial Narrow" w:hAnsi="Arial Narrow"/>
          <w:color w:val="2E74B5" w:themeColor="accent1" w:themeShade="BF"/>
        </w:rPr>
        <w:tab/>
      </w:r>
      <w:r>
        <w:rPr>
          <w:rFonts w:ascii="Arial Narrow" w:hAnsi="Arial Narrow"/>
          <w:color w:val="2E74B5" w:themeColor="accent1" w:themeShade="BF"/>
        </w:rPr>
        <w:tab/>
      </w:r>
      <w:r>
        <w:rPr>
          <w:rFonts w:ascii="Arial Narrow" w:hAnsi="Arial Narrow"/>
          <w:color w:val="2E74B5" w:themeColor="accent1" w:themeShade="BF"/>
        </w:rPr>
        <w:tab/>
      </w:r>
      <w:r>
        <w:rPr>
          <w:rFonts w:ascii="Arial Narrow" w:hAnsi="Arial Narrow"/>
          <w:color w:val="2E74B5" w:themeColor="accent1" w:themeShade="BF"/>
        </w:rPr>
        <w:tab/>
      </w:r>
      <w:r>
        <w:rPr>
          <w:rFonts w:ascii="Arial Narrow" w:hAnsi="Arial Narrow"/>
          <w:color w:val="2E74B5" w:themeColor="accent1" w:themeShade="BF"/>
        </w:rPr>
        <w:tab/>
      </w:r>
      <w:r w:rsidRPr="00152036">
        <w:rPr>
          <w:rFonts w:ascii="Arial Narrow" w:hAnsi="Arial Narrow"/>
          <w:sz w:val="24"/>
        </w:rPr>
        <w:t>Po ovlaštenju predsjednice Upravnog vijeća:</w:t>
      </w:r>
    </w:p>
    <w:p w:rsidR="00BF65C2" w:rsidRPr="009D64F9" w:rsidRDefault="00BF65C2" w:rsidP="00BF65C2">
      <w:pPr>
        <w:spacing w:line="360" w:lineRule="auto"/>
        <w:jc w:val="right"/>
        <w:rPr>
          <w:rFonts w:ascii="Arial Narrow" w:hAnsi="Arial Narrow"/>
          <w:sz w:val="24"/>
          <w:szCs w:val="24"/>
        </w:rPr>
      </w:pPr>
      <w:r w:rsidRPr="00152036">
        <w:rPr>
          <w:rFonts w:ascii="Arial Narrow" w:hAnsi="Arial Narrow"/>
          <w:sz w:val="24"/>
        </w:rPr>
        <w:t>prof. prim. dr. sc. Jurica Predović, dr. med</w:t>
      </w:r>
      <w:r w:rsidRPr="00152036">
        <w:rPr>
          <w:rFonts w:ascii="Arial Narrow" w:hAnsi="Arial Narrow"/>
        </w:rPr>
        <w:t>.</w:t>
      </w:r>
    </w:p>
    <w:p w:rsidR="00CD2813" w:rsidRPr="00B91090" w:rsidRDefault="00CD2813" w:rsidP="00AA7CDF">
      <w:pPr>
        <w:spacing w:line="360" w:lineRule="auto"/>
        <w:jc w:val="both"/>
        <w:rPr>
          <w:rFonts w:ascii="Arial Narrow" w:hAnsi="Arial Narrow"/>
          <w:color w:val="2E74B5" w:themeColor="accent1" w:themeShade="BF"/>
        </w:rPr>
      </w:pPr>
    </w:p>
    <w:p w:rsidR="00733E6D" w:rsidRPr="00B91090" w:rsidRDefault="00733E6D" w:rsidP="00AA7DCF">
      <w:pPr>
        <w:jc w:val="both"/>
        <w:rPr>
          <w:rFonts w:ascii="Arial Narrow" w:hAnsi="Arial Narrow"/>
          <w:color w:val="2E74B5" w:themeColor="accent1" w:themeShade="BF"/>
        </w:rPr>
      </w:pPr>
      <w:bookmarkStart w:id="0" w:name="_GoBack"/>
      <w:bookmarkEnd w:id="0"/>
    </w:p>
    <w:sectPr w:rsidR="00733E6D" w:rsidRPr="00B91090" w:rsidSect="00B659C7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D2B" w:rsidRDefault="00D04D2B" w:rsidP="0051709E">
      <w:r>
        <w:separator/>
      </w:r>
    </w:p>
  </w:endnote>
  <w:endnote w:type="continuationSeparator" w:id="0">
    <w:p w:rsidR="00D04D2B" w:rsidRDefault="00D04D2B" w:rsidP="00517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31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70968" w:rsidRDefault="008709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65C2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870968" w:rsidRDefault="008709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D2B" w:rsidRDefault="00D04D2B" w:rsidP="0051709E">
      <w:r>
        <w:separator/>
      </w:r>
    </w:p>
  </w:footnote>
  <w:footnote w:type="continuationSeparator" w:id="0">
    <w:p w:rsidR="00D04D2B" w:rsidRDefault="00D04D2B" w:rsidP="005170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56FC"/>
    <w:multiLevelType w:val="hybridMultilevel"/>
    <w:tmpl w:val="D5A848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5257F"/>
    <w:multiLevelType w:val="hybridMultilevel"/>
    <w:tmpl w:val="B43CE38C"/>
    <w:lvl w:ilvl="0" w:tplc="00D09C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1BC46E6">
      <w:numFmt w:val="bullet"/>
      <w:lvlText w:val="-"/>
      <w:lvlJc w:val="left"/>
      <w:pPr>
        <w:ind w:left="1800" w:hanging="720"/>
      </w:pPr>
      <w:rPr>
        <w:rFonts w:ascii="Arial Narrow" w:eastAsia="Times New Roman" w:hAnsi="Arial Narrow" w:cs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812CF"/>
    <w:multiLevelType w:val="hybridMultilevel"/>
    <w:tmpl w:val="4D10D9D6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65B2DF0"/>
    <w:multiLevelType w:val="hybridMultilevel"/>
    <w:tmpl w:val="14FC6AB2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720CC3"/>
    <w:multiLevelType w:val="hybridMultilevel"/>
    <w:tmpl w:val="B3EE6588"/>
    <w:lvl w:ilvl="0" w:tplc="C34820B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D9761D"/>
    <w:multiLevelType w:val="hybridMultilevel"/>
    <w:tmpl w:val="25C0B810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D36103"/>
    <w:multiLevelType w:val="hybridMultilevel"/>
    <w:tmpl w:val="E0A0F8CA"/>
    <w:lvl w:ilvl="0" w:tplc="997E0B56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57417"/>
    <w:multiLevelType w:val="multilevel"/>
    <w:tmpl w:val="29E0FA5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40767E8"/>
    <w:multiLevelType w:val="hybridMultilevel"/>
    <w:tmpl w:val="2CBC8206"/>
    <w:lvl w:ilvl="0" w:tplc="041A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9" w15:restartNumberingAfterBreak="0">
    <w:nsid w:val="58D778AF"/>
    <w:multiLevelType w:val="hybridMultilevel"/>
    <w:tmpl w:val="9ADEC402"/>
    <w:lvl w:ilvl="0" w:tplc="D7EE4438">
      <w:start w:val="6341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69106936"/>
    <w:multiLevelType w:val="hybridMultilevel"/>
    <w:tmpl w:val="A2D8DC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9022E2"/>
    <w:multiLevelType w:val="hybridMultilevel"/>
    <w:tmpl w:val="5712E1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900C7F"/>
    <w:multiLevelType w:val="hybridMultilevel"/>
    <w:tmpl w:val="4DD0B3BA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C494EC6"/>
    <w:multiLevelType w:val="hybridMultilevel"/>
    <w:tmpl w:val="EAEAB6CE"/>
    <w:lvl w:ilvl="0" w:tplc="4AE475B4">
      <w:start w:val="6341"/>
      <w:numFmt w:val="bullet"/>
      <w:lvlText w:val="-"/>
      <w:lvlJc w:val="left"/>
      <w:pPr>
        <w:ind w:left="1068" w:hanging="360"/>
      </w:pPr>
      <w:rPr>
        <w:rFonts w:ascii="Arial Narrow" w:eastAsia="Times New Roman" w:hAnsi="Arial Narrow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12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13"/>
  </w:num>
  <w:num w:numId="11">
    <w:abstractNumId w:val="9"/>
  </w:num>
  <w:num w:numId="12">
    <w:abstractNumId w:val="8"/>
  </w:num>
  <w:num w:numId="13">
    <w:abstractNumId w:val="11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DCF"/>
    <w:rsid w:val="00015B6F"/>
    <w:rsid w:val="000278CB"/>
    <w:rsid w:val="0007756F"/>
    <w:rsid w:val="000B6C03"/>
    <w:rsid w:val="00103112"/>
    <w:rsid w:val="0016483B"/>
    <w:rsid w:val="00194DCC"/>
    <w:rsid w:val="001C0B10"/>
    <w:rsid w:val="001D076E"/>
    <w:rsid w:val="00206D8E"/>
    <w:rsid w:val="0021034A"/>
    <w:rsid w:val="002500DB"/>
    <w:rsid w:val="002A7337"/>
    <w:rsid w:val="003438D2"/>
    <w:rsid w:val="003B1792"/>
    <w:rsid w:val="003E36BD"/>
    <w:rsid w:val="003F3F9C"/>
    <w:rsid w:val="00406E2E"/>
    <w:rsid w:val="00422082"/>
    <w:rsid w:val="00441454"/>
    <w:rsid w:val="004F0994"/>
    <w:rsid w:val="00505D03"/>
    <w:rsid w:val="0051709E"/>
    <w:rsid w:val="00562F69"/>
    <w:rsid w:val="00565253"/>
    <w:rsid w:val="00591F07"/>
    <w:rsid w:val="005A46FB"/>
    <w:rsid w:val="005B03DF"/>
    <w:rsid w:val="0060342C"/>
    <w:rsid w:val="00650DA1"/>
    <w:rsid w:val="006632ED"/>
    <w:rsid w:val="00666630"/>
    <w:rsid w:val="00674190"/>
    <w:rsid w:val="006F098F"/>
    <w:rsid w:val="00712B66"/>
    <w:rsid w:val="00733E6D"/>
    <w:rsid w:val="00745F39"/>
    <w:rsid w:val="00762B07"/>
    <w:rsid w:val="00773A70"/>
    <w:rsid w:val="00784085"/>
    <w:rsid w:val="00792CD5"/>
    <w:rsid w:val="007B080C"/>
    <w:rsid w:val="007D7DE0"/>
    <w:rsid w:val="00816BF8"/>
    <w:rsid w:val="00846698"/>
    <w:rsid w:val="008537A9"/>
    <w:rsid w:val="00870968"/>
    <w:rsid w:val="00876ECE"/>
    <w:rsid w:val="008809F8"/>
    <w:rsid w:val="008D6E7B"/>
    <w:rsid w:val="008E16A2"/>
    <w:rsid w:val="00943B1E"/>
    <w:rsid w:val="00943DB1"/>
    <w:rsid w:val="0095098C"/>
    <w:rsid w:val="00A33BC5"/>
    <w:rsid w:val="00A61292"/>
    <w:rsid w:val="00AA7CDF"/>
    <w:rsid w:val="00AA7DCF"/>
    <w:rsid w:val="00AE6BFF"/>
    <w:rsid w:val="00AF3CDE"/>
    <w:rsid w:val="00AF518F"/>
    <w:rsid w:val="00B239E0"/>
    <w:rsid w:val="00B310DC"/>
    <w:rsid w:val="00B659C7"/>
    <w:rsid w:val="00B70AC9"/>
    <w:rsid w:val="00B91090"/>
    <w:rsid w:val="00BA015D"/>
    <w:rsid w:val="00BD758F"/>
    <w:rsid w:val="00BF65C2"/>
    <w:rsid w:val="00C21A77"/>
    <w:rsid w:val="00C342D6"/>
    <w:rsid w:val="00C56AAE"/>
    <w:rsid w:val="00C65722"/>
    <w:rsid w:val="00C730A6"/>
    <w:rsid w:val="00C967AF"/>
    <w:rsid w:val="00C972EE"/>
    <w:rsid w:val="00CD2813"/>
    <w:rsid w:val="00CD2BAB"/>
    <w:rsid w:val="00D04D2B"/>
    <w:rsid w:val="00DF4B59"/>
    <w:rsid w:val="00E543D9"/>
    <w:rsid w:val="00E63ABA"/>
    <w:rsid w:val="00E64D89"/>
    <w:rsid w:val="00E7514D"/>
    <w:rsid w:val="00E84279"/>
    <w:rsid w:val="00EC3293"/>
    <w:rsid w:val="00EC4BB3"/>
    <w:rsid w:val="00EE3C84"/>
    <w:rsid w:val="00F32074"/>
    <w:rsid w:val="00F33C3C"/>
    <w:rsid w:val="00F5400E"/>
    <w:rsid w:val="00F66013"/>
    <w:rsid w:val="00F9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9FBF6"/>
  <w15:chartTrackingRefBased/>
  <w15:docId w15:val="{7A9D3F27-C1D1-4FE8-A630-933164DE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AA7D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b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AA7DCF"/>
    <w:pPr>
      <w:ind w:left="1882" w:hanging="358"/>
    </w:pPr>
  </w:style>
  <w:style w:type="paragraph" w:styleId="Header">
    <w:name w:val="header"/>
    <w:basedOn w:val="Normal"/>
    <w:link w:val="HeaderChar"/>
    <w:rsid w:val="00733E6D"/>
    <w:pPr>
      <w:widowControl/>
      <w:tabs>
        <w:tab w:val="center" w:pos="4153"/>
        <w:tab w:val="right" w:pos="8306"/>
      </w:tabs>
      <w:overflowPunct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character" w:customStyle="1" w:styleId="HeaderChar">
    <w:name w:val="Header Char"/>
    <w:basedOn w:val="DefaultParagraphFont"/>
    <w:link w:val="Header"/>
    <w:rsid w:val="00733E6D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34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342C"/>
    <w:rPr>
      <w:rFonts w:ascii="Segoe UI" w:eastAsia="Calibri" w:hAnsi="Segoe UI" w:cs="Segoe UI"/>
      <w:sz w:val="18"/>
      <w:szCs w:val="18"/>
      <w:lang w:val="b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1709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1709E"/>
    <w:rPr>
      <w:rFonts w:ascii="Calibri" w:eastAsia="Calibri" w:hAnsi="Calibri" w:cs="Calibri"/>
      <w:sz w:val="20"/>
      <w:szCs w:val="20"/>
      <w:lang w:val="bs"/>
    </w:rPr>
  </w:style>
  <w:style w:type="character" w:styleId="EndnoteReference">
    <w:name w:val="endnote reference"/>
    <w:basedOn w:val="DefaultParagraphFont"/>
    <w:uiPriority w:val="99"/>
    <w:semiHidden/>
    <w:unhideWhenUsed/>
    <w:rsid w:val="0051709E"/>
    <w:rPr>
      <w:vertAlign w:val="superscript"/>
    </w:rPr>
  </w:style>
  <w:style w:type="paragraph" w:styleId="NoSpacing">
    <w:name w:val="No Spacing"/>
    <w:link w:val="NoSpacingChar"/>
    <w:uiPriority w:val="1"/>
    <w:qFormat/>
    <w:rsid w:val="00943B1E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43B1E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43B1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3B1E"/>
    <w:rPr>
      <w:rFonts w:ascii="Calibri" w:eastAsia="Calibri" w:hAnsi="Calibri" w:cs="Calibri"/>
      <w:lang w:val="b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79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3457F-EBFB-47CD-98DB-285090840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15</Pages>
  <Words>4044</Words>
  <Characters>23052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Hučić</dc:creator>
  <cp:keywords/>
  <dc:description/>
  <cp:lastModifiedBy>Petra Hučić</cp:lastModifiedBy>
  <cp:revision>63</cp:revision>
  <cp:lastPrinted>2026-07-24T06:52:00Z</cp:lastPrinted>
  <dcterms:created xsi:type="dcterms:W3CDTF">2025-07-23T09:31:00Z</dcterms:created>
  <dcterms:modified xsi:type="dcterms:W3CDTF">2026-07-29T08:01:00Z</dcterms:modified>
</cp:coreProperties>
</file>